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03" w:rsidRPr="007A045F" w:rsidRDefault="005C3303" w:rsidP="0068476D">
      <w:pPr>
        <w:tabs>
          <w:tab w:val="center" w:pos="71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Mikófalva Község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 Önkormányzat</w:t>
      </w:r>
      <w:r>
        <w:rPr>
          <w:rFonts w:ascii="Arial" w:hAnsi="Arial" w:cs="Arial"/>
          <w:b/>
          <w:bCs/>
          <w:sz w:val="22"/>
          <w:szCs w:val="22"/>
        </w:rPr>
        <w:t>ának 8/2005. (X. 28.) számú Önkormányzati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 rendelete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Mikófalva</w:t>
      </w:r>
      <w:r>
        <w:rPr>
          <w:rFonts w:ascii="Arial" w:hAnsi="Arial" w:cs="Arial"/>
          <w:b/>
          <w:bCs/>
          <w:sz w:val="22"/>
          <w:szCs w:val="22"/>
        </w:rPr>
        <w:t xml:space="preserve"> Község Helyi Építési S</w:t>
      </w:r>
      <w:r w:rsidRPr="007A045F">
        <w:rPr>
          <w:rFonts w:ascii="Arial" w:hAnsi="Arial" w:cs="Arial"/>
          <w:b/>
          <w:bCs/>
          <w:sz w:val="22"/>
          <w:szCs w:val="22"/>
        </w:rPr>
        <w:t>zabályzatáról és szabályozási tervéről</w:t>
      </w: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Mikófalva Község Képviselő-testülete az 1997. évi LXXVIII. törvény 6. § (3) bekezdés a) pontjában biztosított jogkörében, a törvény 8. §-ában foglalt rendezési elvek figyelembe-vételével megalkotja a következő helyi építési szabályzatot (továbbiakban: rendelet) és a</w:t>
      </w:r>
      <w:r w:rsidRPr="007A045F">
        <w:rPr>
          <w:rFonts w:ascii="Arial" w:hAnsi="Arial" w:cs="Arial"/>
          <w:sz w:val="22"/>
          <w:szCs w:val="22"/>
        </w:rPr>
        <w:t>n</w:t>
      </w:r>
      <w:r w:rsidRPr="007A045F">
        <w:rPr>
          <w:rFonts w:ascii="Arial" w:hAnsi="Arial" w:cs="Arial"/>
          <w:sz w:val="22"/>
          <w:szCs w:val="22"/>
        </w:rPr>
        <w:t>nak alkalmazását elrendeli.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ÁLTALÁNOS RENDELKEZÉSEK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A rendelet hatálya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keepLines/>
        <w:tabs>
          <w:tab w:val="left" w:pos="0"/>
          <w:tab w:val="left" w:pos="567"/>
          <w:tab w:val="left" w:pos="720"/>
        </w:tabs>
        <w:suppressAutoHyphens/>
        <w:spacing w:after="60"/>
        <w:ind w:right="-1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1. § </w:t>
      </w:r>
      <w:r>
        <w:rPr>
          <w:rFonts w:ascii="Arial" w:hAnsi="Arial" w:cs="Arial"/>
          <w:spacing w:val="-2"/>
          <w:sz w:val="22"/>
          <w:szCs w:val="22"/>
        </w:rPr>
        <w:t xml:space="preserve">A </w:t>
      </w:r>
      <w:r w:rsidRPr="007A045F">
        <w:rPr>
          <w:rFonts w:ascii="Arial" w:hAnsi="Arial" w:cs="Arial"/>
          <w:spacing w:val="-2"/>
          <w:sz w:val="22"/>
          <w:szCs w:val="22"/>
        </w:rPr>
        <w:t>jelen rendelet hatálya Mikófalva község igazgatási területére (bel- és külterületére) terjed ki.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A rendelet alkalmazása</w:t>
      </w:r>
    </w:p>
    <w:p w:rsidR="005C3303" w:rsidRPr="007A045F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keepLines/>
        <w:tabs>
          <w:tab w:val="left" w:pos="0"/>
          <w:tab w:val="left" w:pos="400"/>
          <w:tab w:val="left" w:pos="720"/>
        </w:tabs>
        <w:suppressAutoHyphens/>
        <w:spacing w:after="60"/>
        <w:ind w:right="-1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2. § </w:t>
      </w:r>
      <w:r>
        <w:rPr>
          <w:rFonts w:ascii="Arial" w:hAnsi="Arial" w:cs="Arial"/>
          <w:spacing w:val="-2"/>
          <w:sz w:val="22"/>
          <w:szCs w:val="22"/>
        </w:rPr>
        <w:t>(1)</w:t>
      </w:r>
      <w:r w:rsidRPr="007A045F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A045F">
        <w:rPr>
          <w:rFonts w:ascii="Arial" w:hAnsi="Arial" w:cs="Arial"/>
          <w:spacing w:val="-2"/>
          <w:sz w:val="22"/>
          <w:szCs w:val="22"/>
        </w:rPr>
        <w:t>A település közigazgatási területén területet felhasználn</w:t>
      </w:r>
      <w:r>
        <w:rPr>
          <w:rFonts w:ascii="Arial" w:hAnsi="Arial" w:cs="Arial"/>
          <w:spacing w:val="-2"/>
          <w:sz w:val="22"/>
          <w:szCs w:val="22"/>
        </w:rPr>
        <w:t>i, továbbá telket kialakítani,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építményt, építményrészt, épületegyüttest építeni, átalakíta</w:t>
      </w:r>
      <w:r>
        <w:rPr>
          <w:rFonts w:ascii="Arial" w:hAnsi="Arial" w:cs="Arial"/>
          <w:spacing w:val="-2"/>
          <w:sz w:val="22"/>
          <w:szCs w:val="22"/>
        </w:rPr>
        <w:t xml:space="preserve">ni, bővíteni, felújítani, 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helyreállítani, korszerűsíteni és lebontani, elmozdítani, a</w:t>
      </w:r>
      <w:r>
        <w:rPr>
          <w:rFonts w:ascii="Arial" w:hAnsi="Arial" w:cs="Arial"/>
          <w:spacing w:val="-2"/>
          <w:sz w:val="22"/>
          <w:szCs w:val="22"/>
        </w:rPr>
        <w:t xml:space="preserve"> rendeltetését megváltoztatni 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(továbbiakban: építési tevékenységet folytatni), valamint il</w:t>
      </w:r>
      <w:r>
        <w:rPr>
          <w:rFonts w:ascii="Arial" w:hAnsi="Arial" w:cs="Arial"/>
          <w:spacing w:val="-2"/>
          <w:sz w:val="22"/>
          <w:szCs w:val="22"/>
        </w:rPr>
        <w:t xml:space="preserve">yen célra hatósági engedélyt 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adni a 253/1997. (XII. 20.), az Országos Településrende</w:t>
      </w:r>
      <w:r>
        <w:rPr>
          <w:rFonts w:ascii="Arial" w:hAnsi="Arial" w:cs="Arial"/>
          <w:spacing w:val="-2"/>
          <w:sz w:val="22"/>
          <w:szCs w:val="22"/>
        </w:rPr>
        <w:t>zési és Építési Követelményekről szóló Kormányren</w:t>
      </w:r>
      <w:r w:rsidRPr="007A045F">
        <w:rPr>
          <w:rFonts w:ascii="Arial" w:hAnsi="Arial" w:cs="Arial"/>
          <w:spacing w:val="-2"/>
          <w:sz w:val="22"/>
          <w:szCs w:val="22"/>
        </w:rPr>
        <w:t xml:space="preserve">delet és mellékletei (továbbiakban: </w:t>
      </w:r>
      <w:r>
        <w:rPr>
          <w:rFonts w:ascii="Arial" w:hAnsi="Arial" w:cs="Arial"/>
          <w:spacing w:val="-2"/>
          <w:sz w:val="22"/>
          <w:szCs w:val="22"/>
        </w:rPr>
        <w:t>OTÉK) és az általános érvényű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egyéb törvényi és hatósági rendelkezések megtartása mell</w:t>
      </w:r>
      <w:r>
        <w:rPr>
          <w:rFonts w:ascii="Arial" w:hAnsi="Arial" w:cs="Arial"/>
          <w:spacing w:val="-2"/>
          <w:sz w:val="22"/>
          <w:szCs w:val="22"/>
        </w:rPr>
        <w:t>ett csak a településrendezési</w:t>
      </w:r>
      <w:r>
        <w:rPr>
          <w:rFonts w:ascii="Arial" w:hAnsi="Arial" w:cs="Arial"/>
          <w:spacing w:val="-2"/>
          <w:sz w:val="22"/>
          <w:szCs w:val="22"/>
        </w:rPr>
        <w:br/>
      </w:r>
      <w:r w:rsidRPr="007A045F">
        <w:rPr>
          <w:rFonts w:ascii="Arial" w:hAnsi="Arial" w:cs="Arial"/>
          <w:spacing w:val="-2"/>
          <w:sz w:val="22"/>
          <w:szCs w:val="22"/>
        </w:rPr>
        <w:t>terv és a helyi építési szabályzat rendelkezései szerint szabad.</w:t>
      </w:r>
    </w:p>
    <w:p w:rsidR="005C3303" w:rsidRDefault="005C3303">
      <w:pPr>
        <w:tabs>
          <w:tab w:val="left" w:pos="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>A rendelet előírásait az annak mellékletét képező szabá</w:t>
      </w:r>
      <w:r>
        <w:rPr>
          <w:rFonts w:ascii="Arial" w:hAnsi="Arial" w:cs="Arial"/>
          <w:sz w:val="22"/>
          <w:szCs w:val="22"/>
        </w:rPr>
        <w:t xml:space="preserve">lyozási tervekkel együtt kell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alkalmazni.</w:t>
      </w:r>
    </w:p>
    <w:p w:rsidR="005C3303" w:rsidRPr="0087725E" w:rsidRDefault="005C3303">
      <w:pPr>
        <w:tabs>
          <w:tab w:val="left" w:pos="440"/>
        </w:tabs>
        <w:jc w:val="both"/>
        <w:rPr>
          <w:rFonts w:ascii="Arial" w:hAnsi="Arial" w:cs="Arial"/>
          <w:i/>
          <w:sz w:val="22"/>
          <w:szCs w:val="22"/>
        </w:rPr>
      </w:pPr>
      <w:r w:rsidRPr="0087725E">
        <w:rPr>
          <w:rFonts w:ascii="Arial" w:hAnsi="Arial" w:cs="Arial"/>
          <w:i/>
          <w:sz w:val="22"/>
          <w:szCs w:val="22"/>
        </w:rPr>
        <w:t>(3) Az engedélyezési eljárás során a közigazgatási hatósági eljárás és szolgáltatás általános szabályairól szóló törvény rendelkezéseit kell megfelelően alkalmazni.</w:t>
      </w:r>
    </w:p>
    <w:p w:rsidR="005C3303" w:rsidRPr="007A045F" w:rsidRDefault="005C3303">
      <w:pPr>
        <w:spacing w:line="360" w:lineRule="auto"/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Szabályozási elemek</w:t>
      </w:r>
    </w:p>
    <w:p w:rsidR="005C3303" w:rsidRPr="007A045F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keepNext/>
        <w:keepLines/>
        <w:tabs>
          <w:tab w:val="left" w:pos="0"/>
          <w:tab w:val="left" w:pos="360"/>
          <w:tab w:val="left" w:pos="720"/>
        </w:tabs>
        <w:suppressAutoHyphens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 w:rsidP="007A045F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§ </w:t>
      </w:r>
      <w:r>
        <w:rPr>
          <w:rFonts w:ascii="Arial" w:hAnsi="Arial" w:cs="Arial"/>
          <w:sz w:val="22"/>
          <w:szCs w:val="22"/>
        </w:rPr>
        <w:t xml:space="preserve">(1) A belterületi szabályozási tervlapokon </w:t>
      </w:r>
      <w:r w:rsidRPr="007A045F">
        <w:rPr>
          <w:rFonts w:ascii="Arial" w:hAnsi="Arial" w:cs="Arial"/>
          <w:sz w:val="22"/>
          <w:szCs w:val="22"/>
        </w:rPr>
        <w:t>kötelező és irányadó szabályozási ele</w:t>
      </w:r>
      <w:r>
        <w:rPr>
          <w:rFonts w:ascii="Arial" w:hAnsi="Arial" w:cs="Arial"/>
          <w:sz w:val="22"/>
          <w:szCs w:val="22"/>
        </w:rPr>
        <w:t xml:space="preserve">mek </w:t>
      </w:r>
      <w:r w:rsidRPr="007A045F">
        <w:rPr>
          <w:rFonts w:ascii="Arial" w:hAnsi="Arial" w:cs="Arial"/>
          <w:sz w:val="22"/>
          <w:szCs w:val="22"/>
        </w:rPr>
        <w:t>szerepelnek:</w:t>
      </w:r>
    </w:p>
    <w:p w:rsidR="005C3303" w:rsidRDefault="005C3303" w:rsidP="007A045F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7A045F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iCs/>
          <w:sz w:val="22"/>
          <w:szCs w:val="22"/>
        </w:rPr>
        <w:t>Kötelező szabályozási elemek:</w:t>
      </w:r>
    </w:p>
    <w:p w:rsidR="005C3303" w:rsidRPr="007A045F" w:rsidRDefault="005C3303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szabályozási vonal,</w:t>
      </w:r>
    </w:p>
    <w:p w:rsidR="005C3303" w:rsidRPr="007A045F" w:rsidRDefault="005C3303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területegység határa, terület-felhasználás,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építési övezet határa,</w:t>
      </w:r>
    </w:p>
    <w:p w:rsidR="005C3303" w:rsidRPr="007A045F" w:rsidRDefault="005C3303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építési övezetre vonatkozó beírások, </w:t>
      </w:r>
    </w:p>
    <w:p w:rsidR="005C3303" w:rsidRDefault="005C3303" w:rsidP="007A045F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belterületi határ, beépítésre szánt terület határa.</w:t>
      </w:r>
    </w:p>
    <w:p w:rsidR="005C3303" w:rsidRDefault="005C3303" w:rsidP="007A045F">
      <w:pPr>
        <w:jc w:val="both"/>
        <w:rPr>
          <w:rFonts w:ascii="Arial" w:hAnsi="Arial" w:cs="Arial"/>
          <w:iCs/>
          <w:sz w:val="22"/>
          <w:szCs w:val="22"/>
        </w:rPr>
      </w:pPr>
    </w:p>
    <w:p w:rsidR="005C3303" w:rsidRPr="007A045F" w:rsidRDefault="005C3303" w:rsidP="007A045F">
      <w:p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iCs/>
          <w:sz w:val="22"/>
          <w:szCs w:val="22"/>
        </w:rPr>
        <w:t>Irányadó szabályozási elemek:</w:t>
      </w:r>
    </w:p>
    <w:p w:rsidR="005C3303" w:rsidRPr="007A045F" w:rsidRDefault="005C3303" w:rsidP="0087725E">
      <w:pPr>
        <w:numPr>
          <w:ilvl w:val="0"/>
          <w:numId w:val="2"/>
        </w:numPr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telekhatárok.</w:t>
      </w:r>
    </w:p>
    <w:p w:rsidR="005C3303" w:rsidRPr="007A045F" w:rsidRDefault="005C3303">
      <w:pPr>
        <w:tabs>
          <w:tab w:val="left" w:pos="440"/>
          <w:tab w:val="left" w:pos="72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A kötelező szabályozási vonalakat a területek rendeltetésszerű felhasználása, telek-</w:t>
      </w:r>
      <w:r w:rsidRPr="007A045F">
        <w:rPr>
          <w:rFonts w:ascii="Arial" w:hAnsi="Arial" w:cs="Arial"/>
          <w:sz w:val="22"/>
          <w:szCs w:val="22"/>
        </w:rPr>
        <w:br/>
        <w:t>alakítás és építmények elhelyezése során be kell tartani</w:t>
      </w:r>
      <w:r>
        <w:rPr>
          <w:rFonts w:ascii="Arial" w:hAnsi="Arial" w:cs="Arial"/>
          <w:sz w:val="22"/>
          <w:szCs w:val="22"/>
        </w:rPr>
        <w:t>. E vonalak csak a szabály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zási</w:t>
      </w:r>
      <w:r w:rsidRPr="007A045F">
        <w:rPr>
          <w:rFonts w:ascii="Arial" w:hAnsi="Arial" w:cs="Arial"/>
          <w:sz w:val="22"/>
          <w:szCs w:val="22"/>
        </w:rPr>
        <w:t xml:space="preserve"> terv módosításával változtathatók.</w:t>
      </w:r>
    </w:p>
    <w:p w:rsidR="005C3303" w:rsidRPr="007A045F" w:rsidRDefault="005C3303">
      <w:pPr>
        <w:tabs>
          <w:tab w:val="left" w:pos="44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 területegység és az övezet határvonala a terv módosítása nélkül akkor változtath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tó, ha a változtatás a telekhatár-rendezés miatt válik szükségessé és a szabályzat 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 xml:space="preserve">leknagyságra vonatkozó előírásai mindegyik telek esetében betarthatók. </w:t>
      </w:r>
    </w:p>
    <w:p w:rsidR="005C3303" w:rsidRPr="007A045F" w:rsidRDefault="005C3303">
      <w:pPr>
        <w:tabs>
          <w:tab w:val="left" w:pos="44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A szabályozási tervben jelölt telekhatárokat a telekalakítási terv, illetve a változási vázrajz készítésénél irányadó jelleggel kell figyelembe venni, azokat a szabályzat el</w:t>
      </w:r>
      <w:r w:rsidRPr="007A045F">
        <w:rPr>
          <w:rFonts w:ascii="Arial" w:hAnsi="Arial" w:cs="Arial"/>
          <w:sz w:val="22"/>
          <w:szCs w:val="22"/>
        </w:rPr>
        <w:t>ő</w:t>
      </w:r>
      <w:r w:rsidRPr="007A045F">
        <w:rPr>
          <w:rFonts w:ascii="Arial" w:hAnsi="Arial" w:cs="Arial"/>
          <w:sz w:val="22"/>
          <w:szCs w:val="22"/>
        </w:rPr>
        <w:t>írásainak keretei között az önkormányzat é</w:t>
      </w:r>
      <w:r>
        <w:rPr>
          <w:rFonts w:ascii="Arial" w:hAnsi="Arial" w:cs="Arial"/>
          <w:sz w:val="22"/>
          <w:szCs w:val="22"/>
        </w:rPr>
        <w:t>pítésügyi hatósága pontosíthatja.</w:t>
      </w:r>
    </w:p>
    <w:p w:rsidR="005C3303" w:rsidRPr="007A045F" w:rsidRDefault="005C3303">
      <w:pPr>
        <w:tabs>
          <w:tab w:val="left" w:pos="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 xml:space="preserve">A </w:t>
      </w:r>
      <w:r w:rsidRPr="007A045F">
        <w:rPr>
          <w:rFonts w:ascii="Arial" w:hAnsi="Arial" w:cs="Arial"/>
          <w:bCs/>
          <w:iCs/>
          <w:sz w:val="22"/>
          <w:szCs w:val="22"/>
        </w:rPr>
        <w:t>külterületi szabályozási terv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7A045F">
        <w:rPr>
          <w:rFonts w:ascii="Arial" w:hAnsi="Arial" w:cs="Arial"/>
          <w:sz w:val="22"/>
          <w:szCs w:val="22"/>
        </w:rPr>
        <w:t xml:space="preserve"> kötelező és irányadó szab</w:t>
      </w:r>
      <w:r>
        <w:rPr>
          <w:rFonts w:ascii="Arial" w:hAnsi="Arial" w:cs="Arial"/>
          <w:sz w:val="22"/>
          <w:szCs w:val="22"/>
        </w:rPr>
        <w:t xml:space="preserve">ályozási elemeket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tartalmaz. A kötelező szabályozási elemek az egyes terü</w:t>
      </w:r>
      <w:r>
        <w:rPr>
          <w:rFonts w:ascii="Arial" w:hAnsi="Arial" w:cs="Arial"/>
          <w:sz w:val="22"/>
          <w:szCs w:val="22"/>
        </w:rPr>
        <w:t>let-felhasználási egységeket,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illetve övezeteket határolják le, illetve az azokra vonatkoz</w:t>
      </w:r>
      <w:r>
        <w:rPr>
          <w:rFonts w:ascii="Arial" w:hAnsi="Arial" w:cs="Arial"/>
          <w:sz w:val="22"/>
          <w:szCs w:val="22"/>
        </w:rPr>
        <w:t xml:space="preserve">ó építési előírásokat jelölik. </w:t>
      </w:r>
      <w:r w:rsidRPr="007A045F">
        <w:rPr>
          <w:rFonts w:ascii="Arial" w:hAnsi="Arial" w:cs="Arial"/>
          <w:sz w:val="22"/>
          <w:szCs w:val="22"/>
        </w:rPr>
        <w:t>Az irányadó szabályozási elemek az egyes terület-felhaszn</w:t>
      </w:r>
      <w:r>
        <w:rPr>
          <w:rFonts w:ascii="Arial" w:hAnsi="Arial" w:cs="Arial"/>
          <w:sz w:val="22"/>
          <w:szCs w:val="22"/>
        </w:rPr>
        <w:t>álási egységeken, övezeteken</w:t>
      </w:r>
      <w:r w:rsidRPr="007A045F">
        <w:rPr>
          <w:rFonts w:ascii="Arial" w:hAnsi="Arial" w:cs="Arial"/>
          <w:sz w:val="22"/>
          <w:szCs w:val="22"/>
        </w:rPr>
        <w:t xml:space="preserve"> belüli egyéb javaslatokra (pl. javasolt tájfásítás) vonatkoznak.</w:t>
      </w:r>
    </w:p>
    <w:p w:rsidR="005C3303" w:rsidRPr="007A045F" w:rsidRDefault="005C3303">
      <w:pPr>
        <w:tabs>
          <w:tab w:val="left" w:pos="440"/>
        </w:tabs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40"/>
          <w:tab w:val="left" w:pos="72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 xml:space="preserve">A kötelező szabályozási elemek megváltoztatása csak a </w:t>
      </w:r>
      <w:r>
        <w:rPr>
          <w:rFonts w:ascii="Arial" w:hAnsi="Arial" w:cs="Arial"/>
          <w:sz w:val="22"/>
          <w:szCs w:val="22"/>
        </w:rPr>
        <w:t>szabályozási terv módosít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sával</w:t>
      </w:r>
      <w:r w:rsidRPr="007A045F">
        <w:rPr>
          <w:rFonts w:ascii="Arial" w:hAnsi="Arial" w:cs="Arial"/>
          <w:sz w:val="22"/>
          <w:szCs w:val="22"/>
        </w:rPr>
        <w:t xml:space="preserve"> történhet.</w:t>
      </w:r>
    </w:p>
    <w:p w:rsidR="005C3303" w:rsidRPr="007A045F" w:rsidRDefault="005C3303">
      <w:pPr>
        <w:tabs>
          <w:tab w:val="left" w:pos="44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Az irányadó szabályozási elemek pontosítása részletesebb tartalmú tervek (pl. erdő- és mezőgazdasági üzemtervek, rekultivációs tervek) alapján történhet.</w:t>
      </w:r>
    </w:p>
    <w:p w:rsidR="005C3303" w:rsidRPr="007A045F" w:rsidRDefault="005C3303">
      <w:pPr>
        <w:tabs>
          <w:tab w:val="left" w:pos="44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A külterületi szabályozási terven kötelező szabályozási elemnek kell tekinteni: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szabályozási vonalakat,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terület-felhasználási egységek határát, 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terület-felhasználási egységeken belüli övezetek határát,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terület-felhasználási egység, illetve övezet jelét, 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terület-felhasználási egységekben, illetve övezetekben előírt beépíthető legk</w:t>
      </w:r>
      <w:r w:rsidRPr="007A045F">
        <w:rPr>
          <w:rFonts w:ascii="Arial" w:hAnsi="Arial" w:cs="Arial"/>
          <w:sz w:val="22"/>
          <w:szCs w:val="22"/>
        </w:rPr>
        <w:t>i</w:t>
      </w:r>
      <w:r w:rsidRPr="007A045F">
        <w:rPr>
          <w:rFonts w:ascii="Arial" w:hAnsi="Arial" w:cs="Arial"/>
          <w:sz w:val="22"/>
          <w:szCs w:val="22"/>
        </w:rPr>
        <w:t>sebb földrészlet nagyságát,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terület-felhasználási egységekben, illetve övezetekben kialakítható legkisebb földrészlet területét,</w:t>
      </w:r>
    </w:p>
    <w:p w:rsidR="005C3303" w:rsidRPr="007A045F" w:rsidRDefault="005C3303">
      <w:pPr>
        <w:numPr>
          <w:ilvl w:val="0"/>
          <w:numId w:val="3"/>
        </w:numPr>
        <w:tabs>
          <w:tab w:val="clear" w:pos="1068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belterületi és a beépítésre szánt/ nem szánt területek határát.</w:t>
      </w:r>
    </w:p>
    <w:p w:rsidR="005C3303" w:rsidRPr="007A045F" w:rsidRDefault="005C3303">
      <w:pPr>
        <w:tabs>
          <w:tab w:val="left" w:pos="440"/>
        </w:tabs>
        <w:ind w:left="720" w:hanging="2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>
        <w:rPr>
          <w:rFonts w:ascii="Arial" w:hAnsi="Arial" w:cs="Arial"/>
          <w:sz w:val="22"/>
          <w:szCs w:val="22"/>
        </w:rPr>
        <w:tab/>
        <w:t>A c/ pontban</w:t>
      </w:r>
      <w:r w:rsidRPr="007A045F">
        <w:rPr>
          <w:rFonts w:ascii="Arial" w:hAnsi="Arial" w:cs="Arial"/>
          <w:sz w:val="22"/>
          <w:szCs w:val="22"/>
        </w:rPr>
        <w:t xml:space="preserve"> felsorolt szabályozási elemek csak a </w:t>
      </w:r>
      <w:r>
        <w:rPr>
          <w:rFonts w:ascii="Arial" w:hAnsi="Arial" w:cs="Arial"/>
          <w:sz w:val="22"/>
          <w:szCs w:val="22"/>
        </w:rPr>
        <w:t>szabályozási terv módosításával</w:t>
      </w:r>
      <w:r w:rsidRPr="007A045F">
        <w:rPr>
          <w:rFonts w:ascii="Arial" w:hAnsi="Arial" w:cs="Arial"/>
          <w:sz w:val="22"/>
          <w:szCs w:val="22"/>
        </w:rPr>
        <w:t xml:space="preserve"> változtathatók, illetve szüntethetők meg.</w:t>
      </w:r>
    </w:p>
    <w:p w:rsidR="005C3303" w:rsidRPr="007A045F" w:rsidRDefault="005C3303">
      <w:pPr>
        <w:tabs>
          <w:tab w:val="left" w:pos="400"/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A telekalakítás és az építés engedélyezése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ind w:left="397" w:hanging="39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3F6434" w:rsidRDefault="005C3303" w:rsidP="003F6434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4.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Azokon a területeken, ahol a terület-felhasználás,</w:t>
      </w:r>
      <w:r>
        <w:rPr>
          <w:rFonts w:ascii="Arial" w:hAnsi="Arial" w:cs="Arial"/>
          <w:sz w:val="22"/>
          <w:szCs w:val="22"/>
        </w:rPr>
        <w:t xml:space="preserve"> az övezet vagy építési övezet a </w:t>
      </w:r>
      <w:r w:rsidRPr="007A045F">
        <w:rPr>
          <w:rFonts w:ascii="Arial" w:hAnsi="Arial" w:cs="Arial"/>
          <w:sz w:val="22"/>
          <w:szCs w:val="22"/>
        </w:rPr>
        <w:t>telpülésrendezési terv szerint megváltozik, a telekalakítás és építés a változásnak megfel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lően engedélyezhető.</w:t>
      </w:r>
    </w:p>
    <w:p w:rsidR="005C3303" w:rsidRPr="007A045F" w:rsidRDefault="005C3303" w:rsidP="002621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>(1)</w:t>
      </w:r>
      <w:r w:rsidRPr="007A045F">
        <w:rPr>
          <w:rFonts w:ascii="Arial" w:hAnsi="Arial" w:cs="Arial"/>
          <w:sz w:val="22"/>
          <w:szCs w:val="22"/>
        </w:rPr>
        <w:t xml:space="preserve"> bekezdésben foglaltakon túlmenően az épí</w:t>
      </w:r>
      <w:r>
        <w:rPr>
          <w:rFonts w:ascii="Arial" w:hAnsi="Arial" w:cs="Arial"/>
          <w:sz w:val="22"/>
          <w:szCs w:val="22"/>
        </w:rPr>
        <w:t xml:space="preserve">tés akkor is engedélyezhető, ha </w:t>
      </w:r>
      <w:r w:rsidRPr="007A045F">
        <w:rPr>
          <w:rFonts w:ascii="Arial" w:hAnsi="Arial" w:cs="Arial"/>
          <w:sz w:val="22"/>
          <w:szCs w:val="22"/>
        </w:rPr>
        <w:t>a vá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ozás:</w:t>
      </w:r>
    </w:p>
    <w:p w:rsidR="005C3303" w:rsidRPr="007A045F" w:rsidRDefault="005C3303">
      <w:pPr>
        <w:tabs>
          <w:tab w:val="left" w:pos="400"/>
          <w:tab w:val="left" w:pos="840"/>
          <w:tab w:val="left" w:pos="1418"/>
          <w:tab w:val="left" w:pos="3402"/>
          <w:tab w:val="left" w:pos="5245"/>
          <w:tab w:val="left" w:pos="6379"/>
        </w:tabs>
        <w:ind w:left="397" w:hanging="39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a/</w:t>
      </w:r>
      <w:r w:rsidRPr="007A045F">
        <w:rPr>
          <w:rFonts w:ascii="Arial" w:hAnsi="Arial" w:cs="Arial"/>
          <w:sz w:val="22"/>
          <w:szCs w:val="22"/>
        </w:rPr>
        <w:tab/>
        <w:t xml:space="preserve">a legközelebbi jövőben (5 éven belül) következik be és az építés csak az élet-, </w:t>
      </w:r>
      <w:r w:rsidRPr="007A045F"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 xml:space="preserve">vagyon-, közbiztonság, vagy az egészség védelme érdekében feltétlenül szükséges </w:t>
      </w:r>
      <w:r w:rsidRPr="007A045F"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munkák elvégzésére irányul,</w:t>
      </w:r>
    </w:p>
    <w:p w:rsidR="005C3303" w:rsidRPr="007A045F" w:rsidRDefault="005C3303">
      <w:pPr>
        <w:tabs>
          <w:tab w:val="left" w:pos="400"/>
          <w:tab w:val="left" w:pos="840"/>
          <w:tab w:val="left" w:pos="1418"/>
          <w:tab w:val="left" w:pos="3402"/>
          <w:tab w:val="left" w:pos="5245"/>
          <w:tab w:val="left" w:pos="6379"/>
        </w:tabs>
        <w:ind w:left="397" w:hanging="39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b/</w:t>
      </w:r>
      <w:r w:rsidRPr="007A045F">
        <w:rPr>
          <w:rFonts w:ascii="Arial" w:hAnsi="Arial" w:cs="Arial"/>
          <w:sz w:val="22"/>
          <w:szCs w:val="22"/>
        </w:rPr>
        <w:tab/>
        <w:t>a terv távlatában válik időszerűvé, az építés ideigl</w:t>
      </w:r>
      <w:r>
        <w:rPr>
          <w:rFonts w:ascii="Arial" w:hAnsi="Arial" w:cs="Arial"/>
          <w:sz w:val="22"/>
          <w:szCs w:val="22"/>
        </w:rPr>
        <w:t>enes jelleggel – a kártalanítás</w:t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kizárásával – és csak akkor engedélyezhető, ha</w:t>
      </w:r>
    </w:p>
    <w:p w:rsidR="005C3303" w:rsidRPr="007A045F" w:rsidRDefault="005C3303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terv szerinti felhasználás megvalósulását nem akadályozza meg,</w:t>
      </w:r>
    </w:p>
    <w:p w:rsidR="005C3303" w:rsidRPr="007A045F" w:rsidRDefault="005C3303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állag megóvására irányul, vagy</w:t>
      </w:r>
    </w:p>
    <w:p w:rsidR="005C3303" w:rsidRPr="007A045F" w:rsidRDefault="005C3303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környezet védelme érdekében történik, illetve</w:t>
      </w:r>
    </w:p>
    <w:p w:rsidR="005C3303" w:rsidRPr="007A045F" w:rsidRDefault="005C3303" w:rsidP="002621BB">
      <w:pPr>
        <w:tabs>
          <w:tab w:val="left" w:pos="0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távlati felhasználás megvalósulásának várható idejére bizonyíthatóan megtérül.</w:t>
      </w:r>
    </w:p>
    <w:p w:rsidR="005C3303" w:rsidRPr="007A045F" w:rsidRDefault="005C3303">
      <w:pPr>
        <w:tabs>
          <w:tab w:val="left" w:pos="360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>A tervezett lakóterületek építési telkeinek kialakítá</w:t>
      </w:r>
      <w:r>
        <w:rPr>
          <w:rFonts w:ascii="Arial" w:hAnsi="Arial" w:cs="Arial"/>
          <w:sz w:val="22"/>
          <w:szCs w:val="22"/>
        </w:rPr>
        <w:t xml:space="preserve">sa telekalakítási terv alapján </w:t>
      </w:r>
      <w:r w:rsidRPr="007A045F">
        <w:rPr>
          <w:rFonts w:ascii="Arial" w:hAnsi="Arial" w:cs="Arial"/>
          <w:sz w:val="22"/>
          <w:szCs w:val="22"/>
        </w:rPr>
        <w:t>történhet. Nem kötelező (elvi) telekalakítási tervet készít</w:t>
      </w:r>
      <w:r>
        <w:rPr>
          <w:rFonts w:ascii="Arial" w:hAnsi="Arial" w:cs="Arial"/>
          <w:sz w:val="22"/>
          <w:szCs w:val="22"/>
        </w:rPr>
        <w:t xml:space="preserve">eni a közterületi kapcsolattal </w:t>
      </w:r>
      <w:r w:rsidRPr="007A045F">
        <w:rPr>
          <w:rFonts w:ascii="Arial" w:hAnsi="Arial" w:cs="Arial"/>
          <w:sz w:val="22"/>
          <w:szCs w:val="22"/>
        </w:rPr>
        <w:t>rendelkező, kö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művesített telkeket érintő és 8-</w:t>
      </w:r>
      <w:r>
        <w:rPr>
          <w:rFonts w:ascii="Arial" w:hAnsi="Arial" w:cs="Arial"/>
          <w:sz w:val="22"/>
          <w:szCs w:val="22"/>
        </w:rPr>
        <w:t>nál kevesebb telek kialakulását ered</w:t>
      </w:r>
      <w:r w:rsidRPr="007A045F">
        <w:rPr>
          <w:rFonts w:ascii="Arial" w:hAnsi="Arial" w:cs="Arial"/>
          <w:sz w:val="22"/>
          <w:szCs w:val="22"/>
        </w:rPr>
        <w:t>ményező telekhatár-rendezés, telekegyesítés vagy telekfelo</w:t>
      </w:r>
      <w:r>
        <w:rPr>
          <w:rFonts w:ascii="Arial" w:hAnsi="Arial" w:cs="Arial"/>
          <w:sz w:val="22"/>
          <w:szCs w:val="22"/>
        </w:rPr>
        <w:t xml:space="preserve">sztás esetén. Nyeles telek nem </w:t>
      </w:r>
      <w:r w:rsidRPr="007A045F">
        <w:rPr>
          <w:rFonts w:ascii="Arial" w:hAnsi="Arial" w:cs="Arial"/>
          <w:sz w:val="22"/>
          <w:szCs w:val="22"/>
        </w:rPr>
        <w:t>alakítható ki.</w:t>
      </w:r>
    </w:p>
    <w:p w:rsidR="005C3303" w:rsidRPr="007A045F" w:rsidRDefault="005C3303">
      <w:pPr>
        <w:tabs>
          <w:tab w:val="left" w:pos="360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7A045F">
        <w:rPr>
          <w:rFonts w:ascii="Arial" w:hAnsi="Arial" w:cs="Arial"/>
          <w:sz w:val="22"/>
          <w:szCs w:val="22"/>
        </w:rPr>
        <w:tab/>
        <w:t>Azokon a területeken, ahol az építés feltételei, terület-előkészí</w:t>
      </w:r>
      <w:r>
        <w:rPr>
          <w:rFonts w:ascii="Arial" w:hAnsi="Arial" w:cs="Arial"/>
          <w:sz w:val="22"/>
          <w:szCs w:val="22"/>
        </w:rPr>
        <w:t xml:space="preserve">tés, kialakított közterület és </w:t>
      </w:r>
      <w:r w:rsidRPr="007A045F">
        <w:rPr>
          <w:rFonts w:ascii="Arial" w:hAnsi="Arial" w:cs="Arial"/>
          <w:sz w:val="22"/>
          <w:szCs w:val="22"/>
        </w:rPr>
        <w:t>építési telek, vízrendezés, előközművesítés hiánya miatt n</w:t>
      </w:r>
      <w:r>
        <w:rPr>
          <w:rFonts w:ascii="Arial" w:hAnsi="Arial" w:cs="Arial"/>
          <w:sz w:val="22"/>
          <w:szCs w:val="22"/>
        </w:rPr>
        <w:t xml:space="preserve">em biztosítottak, az új épület </w:t>
      </w:r>
      <w:r w:rsidRPr="007A045F">
        <w:rPr>
          <w:rFonts w:ascii="Arial" w:hAnsi="Arial" w:cs="Arial"/>
          <w:sz w:val="22"/>
          <w:szCs w:val="22"/>
        </w:rPr>
        <w:t>ép</w:t>
      </w:r>
      <w:r w:rsidRPr="007A045F">
        <w:rPr>
          <w:rFonts w:ascii="Arial" w:hAnsi="Arial" w:cs="Arial"/>
          <w:sz w:val="22"/>
          <w:szCs w:val="22"/>
        </w:rPr>
        <w:t>í</w:t>
      </w:r>
      <w:r w:rsidRPr="007A045F">
        <w:rPr>
          <w:rFonts w:ascii="Arial" w:hAnsi="Arial" w:cs="Arial"/>
          <w:sz w:val="22"/>
          <w:szCs w:val="22"/>
        </w:rPr>
        <w:t>tése a fenti munkák elvégzésének és a közműrendsze</w:t>
      </w:r>
      <w:r>
        <w:rPr>
          <w:rFonts w:ascii="Arial" w:hAnsi="Arial" w:cs="Arial"/>
          <w:sz w:val="22"/>
          <w:szCs w:val="22"/>
        </w:rPr>
        <w:t xml:space="preserve">rre való rákötés lehetőségének </w:t>
      </w:r>
      <w:r w:rsidRPr="007A045F">
        <w:rPr>
          <w:rFonts w:ascii="Arial" w:hAnsi="Arial" w:cs="Arial"/>
          <w:sz w:val="22"/>
          <w:szCs w:val="22"/>
        </w:rPr>
        <w:t>igaz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>lásával engedélyezhető. Használatbavételi eng</w:t>
      </w:r>
      <w:r>
        <w:rPr>
          <w:rFonts w:ascii="Arial" w:hAnsi="Arial" w:cs="Arial"/>
          <w:sz w:val="22"/>
          <w:szCs w:val="22"/>
        </w:rPr>
        <w:t xml:space="preserve">edély csak a szükséges teendők </w:t>
      </w:r>
      <w:r w:rsidRPr="007A045F">
        <w:rPr>
          <w:rFonts w:ascii="Arial" w:hAnsi="Arial" w:cs="Arial"/>
          <w:sz w:val="22"/>
          <w:szCs w:val="22"/>
        </w:rPr>
        <w:t xml:space="preserve">elvégzése után és a közműrákötések kiépítésével adható. </w:t>
      </w:r>
    </w:p>
    <w:p w:rsidR="005C3303" w:rsidRPr="007A045F" w:rsidRDefault="005C3303" w:rsidP="00B12298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A telkek területének - az övezeti előírásokban - meghatározott részét kötelező zöldfel</w:t>
      </w:r>
      <w:r w:rsidRPr="007A045F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letként</w:t>
      </w:r>
      <w:r w:rsidRPr="007A045F">
        <w:rPr>
          <w:rFonts w:ascii="Arial" w:hAnsi="Arial" w:cs="Arial"/>
          <w:sz w:val="22"/>
          <w:szCs w:val="22"/>
        </w:rPr>
        <w:t xml:space="preserve"> kell kialakítani. Kialakult állapot esetén az övezeti előírásokban szabályozott kötelező zöldfelületi fedettség többszintes növényállomány telepítése esetén az OTÉK előírásainak megfelelően csökkenthető. </w:t>
      </w:r>
    </w:p>
    <w:p w:rsidR="005C3303" w:rsidRPr="007A045F" w:rsidRDefault="005C3303" w:rsidP="00B12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>A meglévő értékes növényzet védelme érdekében az elvi építési-, illetve építési eng</w:t>
      </w:r>
      <w:r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 xml:space="preserve">délyben, a Szabályzatban megengedetthez képest az építési hely szűkíthető, terepszint alatti beépítés esetén az aláépítés mértéke 30 %-kal csökkenthető. </w:t>
      </w:r>
    </w:p>
    <w:p w:rsidR="005C3303" w:rsidRPr="007A045F" w:rsidRDefault="005C3303">
      <w:pPr>
        <w:tabs>
          <w:tab w:val="left" w:pos="360"/>
          <w:tab w:val="left" w:pos="1134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134"/>
          <w:tab w:val="left" w:pos="1418"/>
          <w:tab w:val="left" w:pos="3402"/>
          <w:tab w:val="left" w:pos="5245"/>
          <w:tab w:val="left" w:pos="6379"/>
        </w:tabs>
        <w:ind w:left="1248" w:hanging="397"/>
        <w:jc w:val="both"/>
        <w:rPr>
          <w:rFonts w:ascii="Arial" w:hAnsi="Arial" w:cs="Arial"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TELEPÜLÉSSZERKEZET, TERÜLETFELHASZNÁLÁS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település igazgatási területe bel- és külterületbe tartozik.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 belterületi határ módosításáról a településrendezési te</w:t>
      </w:r>
      <w:r>
        <w:rPr>
          <w:rFonts w:ascii="Arial" w:hAnsi="Arial" w:cs="Arial"/>
          <w:sz w:val="22"/>
          <w:szCs w:val="22"/>
        </w:rPr>
        <w:t xml:space="preserve">rvnek és a jelen előírásoknak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megfelelően kell gondoskodni.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Belterületbe kell vonni:</w:t>
      </w:r>
    </w:p>
    <w:p w:rsidR="005C3303" w:rsidRPr="007A045F" w:rsidRDefault="005C3303" w:rsidP="00A50C2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Jókai és a Lipót utca folytatásában tervezett beépítésre szánt területet,</w:t>
      </w:r>
    </w:p>
    <w:p w:rsidR="005C3303" w:rsidRPr="007A045F" w:rsidRDefault="005C3303" w:rsidP="00A50C2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Kossuth utca végi gazdasági területe. 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7A045F">
        <w:rPr>
          <w:rFonts w:ascii="Arial" w:hAnsi="Arial" w:cs="Arial"/>
          <w:sz w:val="22"/>
          <w:szCs w:val="22"/>
        </w:rPr>
        <w:tab/>
        <w:t>A településrendezési tervben kijelölt fejlesztési terület</w:t>
      </w:r>
      <w:r>
        <w:rPr>
          <w:rFonts w:ascii="Arial" w:hAnsi="Arial" w:cs="Arial"/>
          <w:sz w:val="22"/>
          <w:szCs w:val="22"/>
        </w:rPr>
        <w:t xml:space="preserve">ek belterületbe vonására akkor </w:t>
      </w:r>
      <w:r w:rsidRPr="007A045F">
        <w:rPr>
          <w:rFonts w:ascii="Arial" w:hAnsi="Arial" w:cs="Arial"/>
          <w:sz w:val="22"/>
          <w:szCs w:val="22"/>
        </w:rPr>
        <w:t>kerülhet sor, ha az ez által belterületté nyilvánított terület tervezett felhas</w:t>
      </w:r>
      <w:r>
        <w:rPr>
          <w:rFonts w:ascii="Arial" w:hAnsi="Arial" w:cs="Arial"/>
          <w:sz w:val="22"/>
          <w:szCs w:val="22"/>
        </w:rPr>
        <w:t xml:space="preserve">ználása is </w:t>
      </w:r>
      <w:r w:rsidRPr="007A045F">
        <w:rPr>
          <w:rFonts w:ascii="Arial" w:hAnsi="Arial" w:cs="Arial"/>
          <w:sz w:val="22"/>
          <w:szCs w:val="22"/>
        </w:rPr>
        <w:t>időszer</w:t>
      </w:r>
      <w:r w:rsidRPr="007A045F">
        <w:rPr>
          <w:rFonts w:ascii="Arial" w:hAnsi="Arial" w:cs="Arial"/>
          <w:sz w:val="22"/>
          <w:szCs w:val="22"/>
        </w:rPr>
        <w:t>ű</w:t>
      </w:r>
      <w:r w:rsidRPr="007A045F">
        <w:rPr>
          <w:rFonts w:ascii="Arial" w:hAnsi="Arial" w:cs="Arial"/>
          <w:sz w:val="22"/>
          <w:szCs w:val="22"/>
        </w:rPr>
        <w:t>vé válik. Az átmeneti időszakban a területre a jelenlegi terület-felhasználásnak</w:t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 xml:space="preserve">megfelelő előírások vonatkoznak. 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település igazgatási területe - függetlenül attól, hogy b</w:t>
      </w:r>
      <w:r>
        <w:rPr>
          <w:rFonts w:ascii="Arial" w:hAnsi="Arial" w:cs="Arial"/>
          <w:sz w:val="22"/>
          <w:szCs w:val="22"/>
        </w:rPr>
        <w:t xml:space="preserve">el- vagy külterület - építési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szempontból beépítésre szánt és beépítésre nem szánt területekbe tartozik.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Mikófalva beépítésre szánt területei - építési használatu</w:t>
      </w:r>
      <w:r>
        <w:rPr>
          <w:rFonts w:ascii="Arial" w:hAnsi="Arial" w:cs="Arial"/>
          <w:sz w:val="22"/>
          <w:szCs w:val="22"/>
        </w:rPr>
        <w:t xml:space="preserve">k általános jellege szerint - </w:t>
      </w:r>
      <w:r w:rsidRPr="007A045F">
        <w:rPr>
          <w:rFonts w:ascii="Arial" w:hAnsi="Arial" w:cs="Arial"/>
          <w:sz w:val="22"/>
          <w:szCs w:val="22"/>
        </w:rPr>
        <w:t>a k</w:t>
      </w:r>
      <w:r w:rsidRPr="007A045F">
        <w:rPr>
          <w:rFonts w:ascii="Arial" w:hAnsi="Arial" w:cs="Arial"/>
          <w:sz w:val="22"/>
          <w:szCs w:val="22"/>
        </w:rPr>
        <w:t>ö</w:t>
      </w:r>
      <w:r w:rsidRPr="007A045F">
        <w:rPr>
          <w:rFonts w:ascii="Arial" w:hAnsi="Arial" w:cs="Arial"/>
          <w:sz w:val="22"/>
          <w:szCs w:val="22"/>
        </w:rPr>
        <w:t>vetkező terület-felhasználási egységekbe tartoznak: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720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720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vegyes 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720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gazdasági 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720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különleges területek.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Mikófalva beépítésre nem szánt területei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közlekedési és közmű-elhelyezési, hírközlési 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zöldterületek,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erdőterületek,</w:t>
      </w:r>
    </w:p>
    <w:p w:rsidR="005C3303" w:rsidRPr="007A045F" w:rsidRDefault="005C3303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mezőgazdasági területek,</w:t>
      </w:r>
    </w:p>
    <w:p w:rsidR="005C3303" w:rsidRDefault="005C3303" w:rsidP="00326786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82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vízgazdálkodási területek</w:t>
      </w:r>
    </w:p>
    <w:p w:rsidR="005C3303" w:rsidRPr="007A045F" w:rsidRDefault="005C3303" w:rsidP="00326786">
      <w:pPr>
        <w:tabs>
          <w:tab w:val="left" w:pos="0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körébe tartoznak.</w:t>
      </w: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851"/>
          <w:tab w:val="left" w:pos="1418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terület-felhasználási egységeket a településszerkezeti</w:t>
      </w:r>
      <w:r>
        <w:rPr>
          <w:rFonts w:ascii="Arial" w:hAnsi="Arial" w:cs="Arial"/>
          <w:sz w:val="22"/>
          <w:szCs w:val="22"/>
        </w:rPr>
        <w:t xml:space="preserve"> terv és a szabályozási terv,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azok tagozódását - övezeteit, építési övezeteit - a szabályozási terv tünteti fel.</w:t>
      </w: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A TERÜLETFELHASZNÁLÁSI EGYSÉGEK TAGOZÓDÁSA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BEÉPÍTÉSRE SZÁNT TERÜLETEK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Lakóterület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303" w:rsidRPr="007A045F" w:rsidRDefault="005C3303" w:rsidP="003267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 xml:space="preserve">A lakóterület építési használatának sajátos jellege szerint az 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Lf </w:t>
      </w:r>
      <w:r w:rsidRPr="007A045F">
        <w:rPr>
          <w:rFonts w:ascii="Arial" w:hAnsi="Arial" w:cs="Arial"/>
          <w:sz w:val="22"/>
          <w:szCs w:val="22"/>
        </w:rPr>
        <w:t xml:space="preserve">jelű falusias </w:t>
      </w:r>
      <w:r>
        <w:rPr>
          <w:rFonts w:ascii="Arial" w:hAnsi="Arial" w:cs="Arial"/>
          <w:sz w:val="22"/>
          <w:szCs w:val="22"/>
        </w:rPr>
        <w:t>lakó-terület terület-felhasználási</w:t>
      </w:r>
      <w:r w:rsidRPr="007A045F">
        <w:rPr>
          <w:rFonts w:ascii="Arial" w:hAnsi="Arial" w:cs="Arial"/>
          <w:sz w:val="22"/>
          <w:szCs w:val="22"/>
        </w:rPr>
        <w:t xml:space="preserve"> egységbe tartozik.</w:t>
      </w:r>
    </w:p>
    <w:p w:rsidR="005C3303" w:rsidRPr="007A045F" w:rsidRDefault="005C3303">
      <w:pPr>
        <w:tabs>
          <w:tab w:val="left" w:pos="400"/>
          <w:tab w:val="left" w:pos="1418"/>
          <w:tab w:val="left" w:pos="3402"/>
          <w:tab w:val="left" w:pos="5245"/>
          <w:tab w:val="left" w:pos="6379"/>
        </w:tabs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 xml:space="preserve">A falusias lakóterület 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egy- és kétlakásos lakóépületek, elhelyezésére szolgál,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elhelyezhető még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kereskedelmi, szolgáltató, vendéglátó épület,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helyi igazgatási, egyházi, oktatási, egészségügyi, szociális épület,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szálláshely-szolgáltató épület,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 rendeltetésszerű használatát nem zavaró, a környezetvédelmi előíráso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 xml:space="preserve">nak megfelelő kézműipari és egyéb gazdasági építmény, 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mezőgazdasági üzemi építmény,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termelő kertészeti építmény, </w:t>
      </w:r>
    </w:p>
    <w:p w:rsidR="005C3303" w:rsidRPr="007A045F" w:rsidRDefault="005C3303">
      <w:pPr>
        <w:numPr>
          <w:ilvl w:val="0"/>
          <w:numId w:val="4"/>
        </w:numPr>
        <w:tabs>
          <w:tab w:val="clear" w:pos="1068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sportépítmény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A falusias lakóterület a szabályozási terven jelölteknek megfelelően az alábbi övezetek</w:t>
      </w:r>
      <w:r>
        <w:rPr>
          <w:rFonts w:ascii="Arial" w:hAnsi="Arial" w:cs="Arial"/>
          <w:sz w:val="22"/>
          <w:szCs w:val="22"/>
        </w:rPr>
        <w:t xml:space="preserve">re </w:t>
      </w:r>
      <w:r w:rsidRPr="007A045F">
        <w:rPr>
          <w:rFonts w:ascii="Arial" w:hAnsi="Arial" w:cs="Arial"/>
          <w:sz w:val="22"/>
          <w:szCs w:val="22"/>
        </w:rPr>
        <w:t xml:space="preserve">tagolódik: 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367"/>
        <w:gridCol w:w="1387"/>
        <w:gridCol w:w="1474"/>
        <w:gridCol w:w="1403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173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Kialakítható legkisebb területe 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173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Lf - 1</w:t>
            </w:r>
          </w:p>
        </w:tc>
        <w:tc>
          <w:tcPr>
            <w:tcW w:w="1395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oldalhatáron álló</w:t>
            </w:r>
          </w:p>
        </w:tc>
        <w:tc>
          <w:tcPr>
            <w:tcW w:w="1428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2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5C3303" w:rsidRPr="007A045F">
        <w:tc>
          <w:tcPr>
            <w:tcW w:w="1173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Lf - 2</w:t>
            </w:r>
          </w:p>
        </w:tc>
        <w:tc>
          <w:tcPr>
            <w:tcW w:w="1395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401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oldalhatáron álló</w:t>
            </w:r>
          </w:p>
        </w:tc>
        <w:tc>
          <w:tcPr>
            <w:tcW w:w="1428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2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7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5C3303" w:rsidRPr="007A045F">
        <w:tc>
          <w:tcPr>
            <w:tcW w:w="1173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Lf - 3</w:t>
            </w:r>
          </w:p>
        </w:tc>
        <w:tc>
          <w:tcPr>
            <w:tcW w:w="1395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401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oldalhatáron álló</w:t>
            </w:r>
          </w:p>
        </w:tc>
        <w:tc>
          <w:tcPr>
            <w:tcW w:w="1428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2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7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5C3303" w:rsidRPr="007A045F">
        <w:tc>
          <w:tcPr>
            <w:tcW w:w="1173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Lf -4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lakótelek mérete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meglévő lakótelek esetén</w:t>
      </w:r>
    </w:p>
    <w:p w:rsidR="005C3303" w:rsidRPr="007A045F" w:rsidRDefault="005C3303">
      <w:pPr>
        <w:numPr>
          <w:ilvl w:val="0"/>
          <w:numId w:val="1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telek területe és mérete a kialakult állapot szerinti,</w:t>
      </w:r>
    </w:p>
    <w:p w:rsidR="005C3303" w:rsidRPr="007A045F" w:rsidRDefault="005C3303">
      <w:pPr>
        <w:numPr>
          <w:ilvl w:val="0"/>
          <w:numId w:val="19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övezeti jelben meghatározott telekterületnél kisebb – már korábban is beépített – telek méretei kialakult állapotnak tekintendők, jelen szabályzat egyéb előírása</w:t>
      </w:r>
      <w:r w:rsidRPr="007A045F">
        <w:rPr>
          <w:rFonts w:ascii="Arial" w:hAnsi="Arial" w:cs="Arial"/>
          <w:sz w:val="22"/>
          <w:szCs w:val="22"/>
        </w:rPr>
        <w:t>i</w:t>
      </w:r>
      <w:r w:rsidRPr="007A045F">
        <w:rPr>
          <w:rFonts w:ascii="Arial" w:hAnsi="Arial" w:cs="Arial"/>
          <w:sz w:val="22"/>
          <w:szCs w:val="22"/>
        </w:rPr>
        <w:t>nak betartása mellett az építési telek beépíthető,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meglévő lakóterületen történő telekalakítás esetén</w:t>
      </w:r>
    </w:p>
    <w:p w:rsidR="005C3303" w:rsidRPr="007A045F" w:rsidRDefault="005C3303">
      <w:pPr>
        <w:numPr>
          <w:ilvl w:val="0"/>
          <w:numId w:val="20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telek területe nem lehet kisebb a telektömb övezeti jelében meghatározott 600, 900 vagy 1200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-nél,</w:t>
      </w:r>
    </w:p>
    <w:p w:rsidR="005C3303" w:rsidRDefault="005C3303" w:rsidP="00326786">
      <w:pPr>
        <w:numPr>
          <w:ilvl w:val="0"/>
          <w:numId w:val="20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telek szélessége legalább 16 m, </w:t>
      </w:r>
    </w:p>
    <w:p w:rsidR="005C3303" w:rsidRPr="007A045F" w:rsidRDefault="005C3303">
      <w:pPr>
        <w:tabs>
          <w:tab w:val="left" w:pos="426"/>
          <w:tab w:val="left" w:pos="709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c/</w:t>
      </w:r>
      <w:r w:rsidRPr="007A045F">
        <w:rPr>
          <w:rFonts w:ascii="Arial" w:hAnsi="Arial" w:cs="Arial"/>
          <w:sz w:val="22"/>
          <w:szCs w:val="22"/>
        </w:rPr>
        <w:tab/>
        <w:t>új lakóterületen történő telekalakítás esetén</w:t>
      </w:r>
    </w:p>
    <w:p w:rsidR="005C3303" w:rsidRPr="007A045F" w:rsidRDefault="005C3303">
      <w:pPr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telek területe legalább 600, 900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, illetve 1200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, az övezeti jel szerint</w:t>
      </w:r>
    </w:p>
    <w:p w:rsidR="005C3303" w:rsidRPr="007A045F" w:rsidRDefault="005C3303">
      <w:pPr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telek szélessége legalább 18 m legyen,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A lakóterület azon telkei, amelyek közútról vagy önál</w:t>
      </w:r>
      <w:r>
        <w:rPr>
          <w:rFonts w:ascii="Arial" w:hAnsi="Arial" w:cs="Arial"/>
          <w:sz w:val="22"/>
          <w:szCs w:val="22"/>
        </w:rPr>
        <w:t xml:space="preserve">ló helyrajzi számú magánútról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gépjárművel közvetlenül nem megközelíthetőek, nem</w:t>
      </w:r>
      <w:r>
        <w:rPr>
          <w:rFonts w:ascii="Arial" w:hAnsi="Arial" w:cs="Arial"/>
          <w:sz w:val="22"/>
          <w:szCs w:val="22"/>
        </w:rPr>
        <w:t xml:space="preserve"> építhetők be, kivéve a soros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udvarok megosztása után közös udvaron keresztül, vagy sz</w:t>
      </w:r>
      <w:r>
        <w:rPr>
          <w:rFonts w:ascii="Arial" w:hAnsi="Arial" w:cs="Arial"/>
          <w:sz w:val="22"/>
          <w:szCs w:val="22"/>
        </w:rPr>
        <w:t>olgalmi joggal feltárt belső telk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ket.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 w:rsidRPr="007A045F">
        <w:rPr>
          <w:rFonts w:ascii="Arial" w:hAnsi="Arial" w:cs="Arial"/>
          <w:sz w:val="22"/>
          <w:szCs w:val="22"/>
        </w:rPr>
        <w:tab/>
        <w:t>Az építési telek területén belül az épület elhelyezésére</w:t>
      </w:r>
      <w:r>
        <w:rPr>
          <w:rFonts w:ascii="Arial" w:hAnsi="Arial" w:cs="Arial"/>
          <w:sz w:val="22"/>
          <w:szCs w:val="22"/>
        </w:rPr>
        <w:t xml:space="preserve"> szolgáló területeket a következők szerint</w:t>
      </w:r>
      <w:r w:rsidRPr="007A045F">
        <w:rPr>
          <w:rFonts w:ascii="Arial" w:hAnsi="Arial" w:cs="Arial"/>
          <w:sz w:val="22"/>
          <w:szCs w:val="22"/>
        </w:rPr>
        <w:t xml:space="preserve"> kell meghatározni: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az előkert mélysége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új telekalakítású területen 5,0 m,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meglévő utcákban a kialakult állapothoz igazodó vagy legfeljebb 5,0 m,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az oldalkert szélessége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új telekalakítású területen és a legalább 16,0 m szélességű meglévő telkek es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tében az országos előírások szerinti,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12,0-16,0 m közötti telekszélesség esetén legalább 4,5 m,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12,0 m-nél keskenyebb telkek esetében legalább 3,0 m,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a hátsókert mélysége nem lehet kevesebb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sem 6,0 m-nél,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sem az építmény hátsókertre néző tényleges homlokzatmagasságának mérték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 xml:space="preserve">nél, 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telek utcavonaltól mért 50,0 m-en túli része hátsókertként kezelendő.</w:t>
      </w:r>
    </w:p>
    <w:p w:rsidR="005C3303" w:rsidRPr="007A045F" w:rsidRDefault="005C3303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régi falurész 25 m-nél rövidebb telkei esetében az épület a hátsó telekhatárig építhető a kialakult állapot szerint. </w:t>
      </w:r>
    </w:p>
    <w:p w:rsidR="005C3303" w:rsidRDefault="005C3303" w:rsidP="001132EE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>A beépítés mértéke</w:t>
      </w:r>
    </w:p>
    <w:p w:rsidR="005C3303" w:rsidRPr="007A045F" w:rsidRDefault="005C3303" w:rsidP="001132EE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lakótelek beépíthető területe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ha a telek területe 400-1200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 xml:space="preserve"> közötti, akkor a telek területének 30%-a,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ha a telek területe 1200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-nél nagyobb, akkor a telek területének 30%-a, de az 1200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 xml:space="preserve"> feletti rész csak fél területtel számítható,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ha a telek területe 300-400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 xml:space="preserve"> közötti, akkor a bruttó beépíthető terület legfeljebb 120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,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d/</w:t>
      </w:r>
      <w:r w:rsidRPr="007A045F">
        <w:rPr>
          <w:rFonts w:ascii="Arial" w:hAnsi="Arial" w:cs="Arial"/>
          <w:sz w:val="22"/>
          <w:szCs w:val="22"/>
        </w:rPr>
        <w:tab/>
        <w:t>ha a telek területe 300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-nél kisebb, akkor a telek területének legfeljebb 40%-a b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építhető, ha az elő-, oldal- és hátsókertre vonatkozó előírások betarthatók.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(8) </w:t>
      </w:r>
      <w:r w:rsidRPr="007A045F">
        <w:rPr>
          <w:rFonts w:ascii="Arial" w:hAnsi="Arial" w:cs="Arial"/>
          <w:sz w:val="22"/>
          <w:szCs w:val="22"/>
        </w:rPr>
        <w:t xml:space="preserve">A telek beépítési módjai 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a/</w:t>
      </w:r>
      <w:r w:rsidRPr="007A045F">
        <w:rPr>
          <w:rFonts w:ascii="Arial" w:hAnsi="Arial" w:cs="Arial"/>
          <w:sz w:val="22"/>
          <w:szCs w:val="22"/>
        </w:rPr>
        <w:tab/>
        <w:t>O jelű, oldalhatáron álló beépítési mód, ahol az épület</w:t>
      </w:r>
    </w:p>
    <w:p w:rsidR="005C3303" w:rsidRPr="007A045F" w:rsidRDefault="005C3303" w:rsidP="00A50C2C">
      <w:pPr>
        <w:numPr>
          <w:ilvl w:val="0"/>
          <w:numId w:val="22"/>
        </w:numPr>
        <w:tabs>
          <w:tab w:val="clear" w:pos="1069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utcában kialakult állapot szerinti oldalhatáron,</w:t>
      </w:r>
    </w:p>
    <w:p w:rsidR="005C3303" w:rsidRPr="007A045F" w:rsidRDefault="005C3303" w:rsidP="00A50C2C">
      <w:pPr>
        <w:numPr>
          <w:ilvl w:val="0"/>
          <w:numId w:val="22"/>
        </w:numPr>
        <w:tabs>
          <w:tab w:val="clear" w:pos="1069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új telekalakítású területen egységesen a tájolás szempontjából kedvezőbb oldal-határon helyezhető el.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7A045F">
        <w:rPr>
          <w:rFonts w:ascii="Arial" w:hAnsi="Arial" w:cs="Arial"/>
          <w:sz w:val="22"/>
          <w:szCs w:val="22"/>
        </w:rPr>
        <w:t>Az építési telken egy lakóépület épülhet, kivéve a soros beépítésű telkeket, ahol a kial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kult ál</w:t>
      </w:r>
      <w:r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apot szerint. A telek rendeltetésszerű</w:t>
      </w:r>
      <w:r>
        <w:rPr>
          <w:rFonts w:ascii="Arial" w:hAnsi="Arial" w:cs="Arial"/>
          <w:sz w:val="22"/>
          <w:szCs w:val="22"/>
        </w:rPr>
        <w:t xml:space="preserve"> használatához szükséges egyéb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építmények egy csoportban, a meghatározott építési hely sz</w:t>
      </w:r>
      <w:r>
        <w:rPr>
          <w:rFonts w:ascii="Arial" w:hAnsi="Arial" w:cs="Arial"/>
          <w:sz w:val="22"/>
          <w:szCs w:val="22"/>
        </w:rPr>
        <w:t>erinti területen belül, a lakó-</w:t>
      </w:r>
      <w:r w:rsidRPr="007A045F">
        <w:rPr>
          <w:rFonts w:ascii="Arial" w:hAnsi="Arial" w:cs="Arial"/>
          <w:sz w:val="22"/>
          <w:szCs w:val="22"/>
        </w:rPr>
        <w:t xml:space="preserve">háztól különállóan is építhetők. 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 xml:space="preserve">A lakóterületen a </w:t>
      </w: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 xml:space="preserve"> bekezdés szerint elhelyez</w:t>
      </w:r>
      <w:r>
        <w:rPr>
          <w:rFonts w:ascii="Arial" w:hAnsi="Arial" w:cs="Arial"/>
          <w:sz w:val="22"/>
          <w:szCs w:val="22"/>
        </w:rPr>
        <w:t xml:space="preserve">hető létesítményekhez az OTÉK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42. §-ában meghatározott számú gépjármű elhelyezését a telken belül kell biztosítani.</w:t>
      </w:r>
    </w:p>
    <w:p w:rsidR="005C3303" w:rsidRPr="007A045F" w:rsidRDefault="005C3303">
      <w:pPr>
        <w:tabs>
          <w:tab w:val="left" w:pos="400"/>
          <w:tab w:val="left" w:pos="680"/>
          <w:tab w:val="left" w:pos="1840"/>
          <w:tab w:val="center" w:pos="28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(11) </w:t>
      </w:r>
      <w:r w:rsidRPr="007A045F">
        <w:rPr>
          <w:rFonts w:ascii="Arial" w:hAnsi="Arial" w:cs="Arial"/>
          <w:sz w:val="22"/>
          <w:szCs w:val="22"/>
        </w:rPr>
        <w:t>Az épületek kialakítása magastetővel történjen,</w:t>
      </w:r>
    </w:p>
    <w:p w:rsidR="005C3303" w:rsidRPr="007A045F" w:rsidRDefault="005C3303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tetőgerinc iránya az új utcákban az útra merőleges legyen.</w:t>
      </w:r>
    </w:p>
    <w:p w:rsidR="005C3303" w:rsidRPr="007A045F" w:rsidRDefault="005C3303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foghíjtelken a tető kialakítása az utcaképbe illeszkedő legyen.</w:t>
      </w:r>
    </w:p>
    <w:p w:rsidR="005C3303" w:rsidRPr="007A045F" w:rsidRDefault="005C3303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tető síkja 30-45 közötti és szimmetrikus hajlású legyen.</w:t>
      </w:r>
    </w:p>
    <w:p w:rsidR="005C3303" w:rsidRPr="007A045F" w:rsidRDefault="005C3303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tetőtér beépíthető.</w:t>
      </w:r>
    </w:p>
    <w:p w:rsidR="005C3303" w:rsidRPr="007A045F" w:rsidRDefault="005C3303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(12) </w:t>
      </w:r>
      <w:r w:rsidRPr="007A045F">
        <w:rPr>
          <w:rFonts w:ascii="Arial" w:hAnsi="Arial" w:cs="Arial"/>
          <w:sz w:val="22"/>
          <w:szCs w:val="22"/>
        </w:rPr>
        <w:t>Az övezetben csak olyan építési tevékenység en</w:t>
      </w:r>
      <w:r>
        <w:rPr>
          <w:rFonts w:ascii="Arial" w:hAnsi="Arial" w:cs="Arial"/>
          <w:sz w:val="22"/>
          <w:szCs w:val="22"/>
        </w:rPr>
        <w:t>gedélyezhető, amelynél a szak-</w:t>
      </w:r>
      <w:r w:rsidRPr="007A045F">
        <w:rPr>
          <w:rFonts w:ascii="Arial" w:hAnsi="Arial" w:cs="Arial"/>
          <w:sz w:val="22"/>
          <w:szCs w:val="22"/>
        </w:rPr>
        <w:t>hatóságok meg tudják ítélni a következőket:</w:t>
      </w:r>
    </w:p>
    <w:p w:rsidR="005C3303" w:rsidRPr="007A045F" w:rsidRDefault="005C3303">
      <w:pPr>
        <w:numPr>
          <w:ilvl w:val="0"/>
          <w:numId w:val="25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létesítmény új, bejelentés-kötelezett pontforrásainak emissziója a levegő védelm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ről szóló rendelkezések szerint meghatározásra kerülő levegőtisztaság-</w:t>
      </w:r>
      <w:r w:rsidRPr="007A045F">
        <w:rPr>
          <w:rFonts w:ascii="Arial" w:hAnsi="Arial" w:cs="Arial"/>
          <w:sz w:val="22"/>
          <w:szCs w:val="22"/>
        </w:rPr>
        <w:tab/>
        <w:t>védelmi z</w:t>
      </w:r>
      <w:r w:rsidRPr="007A045F">
        <w:rPr>
          <w:rFonts w:ascii="Arial" w:hAnsi="Arial" w:cs="Arial"/>
          <w:sz w:val="22"/>
          <w:szCs w:val="22"/>
        </w:rPr>
        <w:t>ó</w:t>
      </w:r>
      <w:r w:rsidRPr="007A045F">
        <w:rPr>
          <w:rFonts w:ascii="Arial" w:hAnsi="Arial" w:cs="Arial"/>
          <w:sz w:val="22"/>
          <w:szCs w:val="22"/>
        </w:rPr>
        <w:t xml:space="preserve">nába sorolásnak és az adott gazdasági tevékenységnél elérhető legjobb technikától megkívánható emisszió-határértékeknek megfelelő, </w:t>
      </w:r>
    </w:p>
    <w:p w:rsidR="005C3303" w:rsidRPr="007A045F" w:rsidRDefault="005C3303">
      <w:pPr>
        <w:numPr>
          <w:ilvl w:val="0"/>
          <w:numId w:val="25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szomszédos létesítmények, a lakóterület használatát a vonatkozó rendelet mért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kén túli üzemi eredetű zajterheléssel nem zavarja,</w:t>
      </w:r>
    </w:p>
    <w:p w:rsidR="005C3303" w:rsidRPr="007A045F" w:rsidRDefault="005C3303">
      <w:pPr>
        <w:numPr>
          <w:ilvl w:val="0"/>
          <w:numId w:val="25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tevékenység során keletkező kommunális hulladék, a kommunális hulladékkal együtt kezelhető technológiai jellegű hulladék a környezet terhelése nélkül ártalma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lanítható (gyűjtés, szállítás, engedélyezett újrahasznosítás),</w:t>
      </w:r>
    </w:p>
    <w:p w:rsidR="005C3303" w:rsidRPr="007A045F" w:rsidRDefault="005C3303">
      <w:pPr>
        <w:numPr>
          <w:ilvl w:val="0"/>
          <w:numId w:val="25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tevékenységből eredő szennyező (fertőző, mérgező) anyag a talajt, a felszíni- és a felszín alatti vizeket nem károsítja, </w:t>
      </w:r>
    </w:p>
    <w:p w:rsidR="005C3303" w:rsidRPr="007A045F" w:rsidRDefault="005C3303">
      <w:pPr>
        <w:numPr>
          <w:ilvl w:val="0"/>
          <w:numId w:val="25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közterület terhére saját telken belül nem kielégíthető mértékű parkolási igényt nem gerjeszt, új gépjárműforgalmat nem vonz,</w:t>
      </w:r>
    </w:p>
    <w:p w:rsidR="005C3303" w:rsidRPr="007A045F" w:rsidRDefault="005C3303">
      <w:pPr>
        <w:numPr>
          <w:ilvl w:val="0"/>
          <w:numId w:val="23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káros és veszélyes anyagokat tartalmazó szennyvizeket a közcsatornába, ill. a </w:t>
      </w:r>
      <w:r w:rsidRPr="007A045F">
        <w:rPr>
          <w:rFonts w:ascii="Arial" w:hAnsi="Arial" w:cs="Arial"/>
          <w:sz w:val="22"/>
          <w:szCs w:val="22"/>
        </w:rPr>
        <w:tab/>
        <w:t>zárt szennyvízgyűjtőbe vezetés előtt a telken belül előtisztít</w:t>
      </w:r>
      <w:r w:rsidRPr="007A045F">
        <w:rPr>
          <w:rFonts w:ascii="Arial" w:hAnsi="Arial" w:cs="Arial"/>
          <w:color w:val="000000"/>
          <w:sz w:val="22"/>
          <w:szCs w:val="22"/>
        </w:rPr>
        <w:t>ja</w:t>
      </w:r>
      <w:r w:rsidRPr="007A045F">
        <w:rPr>
          <w:rFonts w:ascii="Arial" w:hAnsi="Arial" w:cs="Arial"/>
          <w:sz w:val="22"/>
          <w:szCs w:val="22"/>
        </w:rPr>
        <w:t>, ill. előkezeli,</w:t>
      </w:r>
    </w:p>
    <w:p w:rsidR="005C3303" w:rsidRPr="007A045F" w:rsidRDefault="005C3303">
      <w:pPr>
        <w:numPr>
          <w:ilvl w:val="0"/>
          <w:numId w:val="23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területhasználat révén keletkező veszélyes hulladék káros környezeti hatások né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küli, időszakos gyűjtése és tárolása a hatályos jogszabályok előírásai szerint bizt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 xml:space="preserve">sítható, </w:t>
      </w:r>
    </w:p>
    <w:p w:rsidR="005C3303" w:rsidRPr="007A045F" w:rsidRDefault="005C3303">
      <w:pPr>
        <w:numPr>
          <w:ilvl w:val="0"/>
          <w:numId w:val="23"/>
        </w:numPr>
        <w:tabs>
          <w:tab w:val="left" w:pos="480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üzemi tevékenységből eredő környezeti zajterhelés határértéke – a lakóterületen belüli üzemi létesítmények telekhatáránál 50/40 dBA érték nappal/éjjel – betartható.</w:t>
      </w:r>
    </w:p>
    <w:p w:rsidR="005C3303" w:rsidRPr="007A045F" w:rsidRDefault="005C3303">
      <w:pPr>
        <w:numPr>
          <w:ilvl w:val="0"/>
          <w:numId w:val="23"/>
        </w:numPr>
        <w:tabs>
          <w:tab w:val="left" w:pos="480"/>
        </w:tabs>
        <w:jc w:val="both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spacing w:val="-2"/>
          <w:sz w:val="22"/>
          <w:szCs w:val="22"/>
        </w:rPr>
        <w:t>a terület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7A045F">
        <w:rPr>
          <w:rFonts w:ascii="Arial" w:hAnsi="Arial" w:cs="Arial"/>
          <w:spacing w:val="-2"/>
          <w:sz w:val="22"/>
          <w:szCs w:val="22"/>
        </w:rPr>
        <w:t xml:space="preserve"> közlekedésből eredő zajterhelésének határértéke lakóutca mentén 55/45 dBA, forgalmi utak mentén 60/50 dBA (a közegészségügyi hatóság engedélyével 65/55dBA) nappal/éjjel értékek.</w:t>
      </w:r>
    </w:p>
    <w:p w:rsidR="005C3303" w:rsidRPr="007A045F" w:rsidRDefault="005C3303">
      <w:pPr>
        <w:tabs>
          <w:tab w:val="left" w:pos="480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Vegyes terület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§ </w:t>
      </w:r>
      <w:r>
        <w:rPr>
          <w:rFonts w:ascii="Arial" w:hAnsi="Arial" w:cs="Arial"/>
          <w:sz w:val="22"/>
          <w:szCs w:val="22"/>
        </w:rPr>
        <w:t>(1)</w:t>
      </w:r>
      <w:r w:rsidRPr="007A04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 xml:space="preserve">A vegyes terület a település beépítésre szánt területének lakóépületek és helyi </w:t>
      </w:r>
      <w:r w:rsidRPr="007A045F">
        <w:rPr>
          <w:rFonts w:ascii="Arial" w:hAnsi="Arial" w:cs="Arial"/>
          <w:sz w:val="22"/>
          <w:szCs w:val="22"/>
        </w:rPr>
        <w:tab/>
        <w:t>tel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pülési szintű igazgatási, oktatási, egészségügy</w:t>
      </w:r>
      <w:r>
        <w:rPr>
          <w:rFonts w:ascii="Arial" w:hAnsi="Arial" w:cs="Arial"/>
          <w:sz w:val="22"/>
          <w:szCs w:val="22"/>
        </w:rPr>
        <w:t xml:space="preserve">i, szociális, egyházi és olyan </w:t>
      </w:r>
      <w:r w:rsidRPr="007A045F">
        <w:rPr>
          <w:rFonts w:ascii="Arial" w:hAnsi="Arial" w:cs="Arial"/>
          <w:sz w:val="22"/>
          <w:szCs w:val="22"/>
        </w:rPr>
        <w:t>kereskedelmi, szolgáltató, vendéglátó, létesítménye</w:t>
      </w:r>
      <w:r>
        <w:rPr>
          <w:rFonts w:ascii="Arial" w:hAnsi="Arial" w:cs="Arial"/>
          <w:sz w:val="22"/>
          <w:szCs w:val="22"/>
        </w:rPr>
        <w:t xml:space="preserve">k elhelyezésre szolgáló része, </w:t>
      </w:r>
      <w:r w:rsidRPr="007A045F">
        <w:rPr>
          <w:rFonts w:ascii="Arial" w:hAnsi="Arial" w:cs="Arial"/>
          <w:sz w:val="22"/>
          <w:szCs w:val="22"/>
        </w:rPr>
        <w:t>amelyek alapvetően ni</w:t>
      </w:r>
      <w:r w:rsidRPr="007A045F">
        <w:rPr>
          <w:rFonts w:ascii="Arial" w:hAnsi="Arial" w:cs="Arial"/>
          <w:sz w:val="22"/>
          <w:szCs w:val="22"/>
        </w:rPr>
        <w:t>n</w:t>
      </w:r>
      <w:r w:rsidRPr="007A045F">
        <w:rPr>
          <w:rFonts w:ascii="Arial" w:hAnsi="Arial" w:cs="Arial"/>
          <w:sz w:val="22"/>
          <w:szCs w:val="22"/>
        </w:rPr>
        <w:t>csenek zavaró hatással a lakófunkcióra.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 xml:space="preserve">A vegyes terület építési használatának sajátos jellege szerint a </w:t>
      </w:r>
      <w:r w:rsidRPr="007A045F">
        <w:rPr>
          <w:rFonts w:ascii="Arial" w:hAnsi="Arial" w:cs="Arial"/>
          <w:b/>
          <w:bCs/>
          <w:sz w:val="22"/>
          <w:szCs w:val="22"/>
        </w:rPr>
        <w:t>Vt</w:t>
      </w:r>
      <w:r>
        <w:rPr>
          <w:rFonts w:ascii="Arial" w:hAnsi="Arial" w:cs="Arial"/>
          <w:sz w:val="22"/>
          <w:szCs w:val="22"/>
        </w:rPr>
        <w:t xml:space="preserve"> jelű település-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központ vegyes terület terület-felhasználási egységbe tartozik.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>A településközpont vegyes terület a szabályozási t</w:t>
      </w:r>
      <w:r>
        <w:rPr>
          <w:rFonts w:ascii="Arial" w:hAnsi="Arial" w:cs="Arial"/>
          <w:sz w:val="22"/>
          <w:szCs w:val="22"/>
        </w:rPr>
        <w:t xml:space="preserve">erven jelölteknek megfelelően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az alábbi övezetekre tagolódik: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367"/>
        <w:gridCol w:w="1387"/>
        <w:gridCol w:w="1474"/>
        <w:gridCol w:w="1403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173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 xml:space="preserve">Kialakítható legkisebb területe 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173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Vt - 1</w:t>
            </w:r>
          </w:p>
        </w:tc>
        <w:tc>
          <w:tcPr>
            <w:tcW w:w="1395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01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28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422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  <w:tc>
          <w:tcPr>
            <w:tcW w:w="1967" w:type="dxa"/>
            <w:tcBorders>
              <w:top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kialakult</w:t>
            </w:r>
          </w:p>
        </w:tc>
      </w:tr>
      <w:tr w:rsidR="005C3303" w:rsidRPr="007A045F">
        <w:tc>
          <w:tcPr>
            <w:tcW w:w="1173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Vt - 2</w:t>
            </w:r>
          </w:p>
        </w:tc>
        <w:tc>
          <w:tcPr>
            <w:tcW w:w="1395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401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oldalhatáron álló</w:t>
            </w:r>
          </w:p>
        </w:tc>
        <w:tc>
          <w:tcPr>
            <w:tcW w:w="1428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2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67" w:type="dxa"/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5C3303" w:rsidRPr="007A045F">
        <w:tc>
          <w:tcPr>
            <w:tcW w:w="1173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Vt - 3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45F">
              <w:rPr>
                <w:rFonts w:ascii="Arial" w:hAnsi="Arial" w:cs="Arial"/>
                <w:sz w:val="22"/>
                <w:szCs w:val="22"/>
              </w:rPr>
              <w:t>álló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5C3303" w:rsidRDefault="005C3303">
      <w:pPr>
        <w:tabs>
          <w:tab w:val="left" w:pos="40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Az építési telek területén belül – új épület vagy épületbővítés esetén – az épület elhely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zésére szolgáló területet a következők szerint kell meghatározni: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az előkert mélysége az utcában kialakult állapothoz igazodjon,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az oldalkert szélessége az OTÉK előírásai szerint,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a hátsókert mélysége nem lehet kevesebb</w:t>
      </w:r>
    </w:p>
    <w:p w:rsidR="005C3303" w:rsidRPr="007A045F" w:rsidRDefault="005C3303">
      <w:pPr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sem 6,0 m-nél,</w:t>
      </w:r>
    </w:p>
    <w:p w:rsidR="005C3303" w:rsidRPr="007A045F" w:rsidRDefault="005C3303">
      <w:pPr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sem az építmény hátsókertre néző tényleges homlokzatmagasságának mérték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nél,</w:t>
      </w:r>
    </w:p>
    <w:p w:rsidR="005C3303" w:rsidRPr="007A045F" w:rsidRDefault="005C3303">
      <w:pPr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kivéve, ha a kialakult állapot szerint a hátsókert ennél kisebb és a tűzvédelmi el</w:t>
      </w:r>
      <w:r w:rsidRPr="007A045F">
        <w:rPr>
          <w:rFonts w:ascii="Arial" w:hAnsi="Arial" w:cs="Arial"/>
          <w:sz w:val="22"/>
          <w:szCs w:val="22"/>
        </w:rPr>
        <w:t>ő</w:t>
      </w:r>
      <w:r w:rsidRPr="007A045F">
        <w:rPr>
          <w:rFonts w:ascii="Arial" w:hAnsi="Arial" w:cs="Arial"/>
          <w:sz w:val="22"/>
          <w:szCs w:val="22"/>
        </w:rPr>
        <w:t xml:space="preserve">írások betarthatók. </w:t>
      </w:r>
    </w:p>
    <w:p w:rsidR="005C3303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Az épületek kialakítása magastetővel történjen</w:t>
      </w:r>
    </w:p>
    <w:p w:rsidR="005C3303" w:rsidRPr="007A045F" w:rsidRDefault="005C3303">
      <w:pPr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tető síkja 30-45</w:t>
      </w:r>
      <w:r w:rsidRPr="007A045F">
        <w:rPr>
          <w:rFonts w:ascii="Arial" w:hAnsi="Arial" w:cs="Arial"/>
          <w:sz w:val="22"/>
          <w:szCs w:val="22"/>
        </w:rPr>
        <w:sym w:font="Symbol" w:char="F0B0"/>
      </w:r>
      <w:r w:rsidRPr="007A045F">
        <w:rPr>
          <w:rFonts w:ascii="Arial" w:hAnsi="Arial" w:cs="Arial"/>
          <w:sz w:val="22"/>
          <w:szCs w:val="22"/>
        </w:rPr>
        <w:t xml:space="preserve"> közötti és szimmetrikus hajlású legyen,</w:t>
      </w:r>
    </w:p>
    <w:p w:rsidR="005C3303" w:rsidRPr="007A045F" w:rsidRDefault="005C3303">
      <w:pPr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tetőtér beépíthető.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 w:rsidRPr="007A045F">
        <w:rPr>
          <w:rFonts w:ascii="Arial" w:hAnsi="Arial" w:cs="Arial"/>
          <w:sz w:val="22"/>
          <w:szCs w:val="22"/>
        </w:rPr>
        <w:tab/>
        <w:t>A létesítmények elhelyezése, bővítése, korszerűsítése az (</w:t>
      </w:r>
      <w:r>
        <w:rPr>
          <w:rFonts w:ascii="Arial" w:hAnsi="Arial" w:cs="Arial"/>
          <w:sz w:val="22"/>
          <w:szCs w:val="22"/>
        </w:rPr>
        <w:t xml:space="preserve">elvi) építési engedély részét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képező beépítési terv alapján történhet. A tervnek az építészeti kialakításon kívül a tel</w:t>
      </w:r>
      <w:r>
        <w:rPr>
          <w:rFonts w:ascii="Arial" w:hAnsi="Arial" w:cs="Arial"/>
          <w:sz w:val="22"/>
          <w:szCs w:val="22"/>
        </w:rPr>
        <w:t>ken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belüli utakat, a parkolást, a zöldfelületek kertészeti kiala</w:t>
      </w:r>
      <w:r>
        <w:rPr>
          <w:rFonts w:ascii="Arial" w:hAnsi="Arial" w:cs="Arial"/>
          <w:sz w:val="22"/>
          <w:szCs w:val="22"/>
        </w:rPr>
        <w:t>kítását, a közműellátás megol</w:t>
      </w:r>
      <w:r w:rsidRPr="007A045F">
        <w:rPr>
          <w:rFonts w:ascii="Arial" w:hAnsi="Arial" w:cs="Arial"/>
          <w:sz w:val="22"/>
          <w:szCs w:val="22"/>
        </w:rPr>
        <w:t>dását is tartalmaznia kell.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 w:rsidRPr="007A045F">
        <w:rPr>
          <w:rFonts w:ascii="Arial" w:hAnsi="Arial" w:cs="Arial"/>
          <w:sz w:val="22"/>
          <w:szCs w:val="22"/>
        </w:rPr>
        <w:tab/>
        <w:t>A közösségi létesítményekhez az OTÉK 42. §-ába</w:t>
      </w:r>
      <w:r>
        <w:rPr>
          <w:rFonts w:ascii="Arial" w:hAnsi="Arial" w:cs="Arial"/>
          <w:sz w:val="22"/>
          <w:szCs w:val="22"/>
        </w:rPr>
        <w:t xml:space="preserve">n meghatározott számú parkoló </w:t>
      </w:r>
      <w:r w:rsidRPr="007A045F">
        <w:rPr>
          <w:rFonts w:ascii="Arial" w:hAnsi="Arial" w:cs="Arial"/>
          <w:sz w:val="22"/>
          <w:szCs w:val="22"/>
        </w:rPr>
        <w:t>közt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rületi parkolóban is elhelyezhető, ha a funkció vagy a</w:t>
      </w:r>
      <w:r>
        <w:rPr>
          <w:rFonts w:ascii="Arial" w:hAnsi="Arial" w:cs="Arial"/>
          <w:sz w:val="22"/>
          <w:szCs w:val="22"/>
        </w:rPr>
        <w:t xml:space="preserve"> kialakult állapot adottságai </w:t>
      </w:r>
      <w:r w:rsidRPr="007A045F">
        <w:rPr>
          <w:rFonts w:ascii="Arial" w:hAnsi="Arial" w:cs="Arial"/>
          <w:sz w:val="22"/>
          <w:szCs w:val="22"/>
        </w:rPr>
        <w:t>miatt a saját telken való elhelyezés nem lehetséges.</w:t>
      </w: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  <w:tab w:val="left" w:pos="68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Gazdasági terület</w:t>
      </w:r>
    </w:p>
    <w:p w:rsidR="005C3303" w:rsidRPr="007A045F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C3303" w:rsidRPr="007A045F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ab/>
        <w:t>A gazdasági terület a település beépítésre szánt ter</w:t>
      </w:r>
      <w:r>
        <w:rPr>
          <w:rFonts w:ascii="Arial" w:hAnsi="Arial" w:cs="Arial"/>
          <w:sz w:val="22"/>
          <w:szCs w:val="22"/>
        </w:rPr>
        <w:t xml:space="preserve">ületének elsősorban gazdasági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célú építmények elhelyezésére szolgáló része.</w:t>
      </w:r>
    </w:p>
    <w:p w:rsidR="005C3303" w:rsidRPr="007A045F" w:rsidRDefault="005C3303">
      <w:pPr>
        <w:tabs>
          <w:tab w:val="left" w:pos="426"/>
          <w:tab w:val="left" w:pos="709"/>
          <w:tab w:val="center" w:pos="1276"/>
          <w:tab w:val="left" w:pos="1985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 település gazdasági területei építési használatuk sajátos jellege szerint: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0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kereskedelmi, szolgáltató gazdasági,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0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mezőgazdasági üzemi </w:t>
      </w:r>
    </w:p>
    <w:p w:rsidR="005C3303" w:rsidRPr="007A045F" w:rsidRDefault="005C3303">
      <w:pPr>
        <w:tabs>
          <w:tab w:val="left" w:pos="400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területbe tartoznak.</w:t>
      </w:r>
    </w:p>
    <w:p w:rsidR="005C3303" w:rsidRPr="007A045F" w:rsidRDefault="005C3303">
      <w:pPr>
        <w:tabs>
          <w:tab w:val="left" w:pos="426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>Gksz</w:t>
      </w:r>
      <w:r w:rsidRPr="007A045F">
        <w:rPr>
          <w:rFonts w:ascii="Arial" w:hAnsi="Arial" w:cs="Arial"/>
          <w:sz w:val="22"/>
          <w:szCs w:val="22"/>
        </w:rPr>
        <w:t xml:space="preserve"> jelű kereskedelmi, szolgáltató terület elsősorban nem jelent</w:t>
      </w:r>
      <w:r>
        <w:rPr>
          <w:rFonts w:ascii="Arial" w:hAnsi="Arial" w:cs="Arial"/>
          <w:sz w:val="22"/>
          <w:szCs w:val="22"/>
        </w:rPr>
        <w:t xml:space="preserve">ős zavaró hatású,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gazdasági tevékenységi célú épületek, elhelyezésére szolgál.</w:t>
      </w:r>
    </w:p>
    <w:p w:rsidR="005C3303" w:rsidRPr="007A045F" w:rsidRDefault="005C3303" w:rsidP="00930B59">
      <w:pPr>
        <w:tabs>
          <w:tab w:val="left" w:pos="426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kereskedelmi, szolgáltató területen elhelyezhetők</w:t>
      </w:r>
    </w:p>
    <w:p w:rsidR="005C3303" w:rsidRPr="007A045F" w:rsidRDefault="005C3303" w:rsidP="00930B59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üzemi jellegű termelő és szolgáltató építmények,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üzemi jellegű kutatóhelyek építményei,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mindenfajta, nem jelentős zavaró hatású gazdasági tevékenységi célú épület,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d/</w:t>
      </w:r>
      <w:r w:rsidRPr="007A045F">
        <w:rPr>
          <w:rFonts w:ascii="Arial" w:hAnsi="Arial" w:cs="Arial"/>
          <w:sz w:val="22"/>
          <w:szCs w:val="22"/>
        </w:rPr>
        <w:tab/>
        <w:t>a gazdasági célú épületen belül az üzem rendeltetésszerű és biztonságos működésé-</w:t>
      </w:r>
      <w:r w:rsidRPr="007A045F">
        <w:rPr>
          <w:rFonts w:ascii="Arial" w:hAnsi="Arial" w:cs="Arial"/>
          <w:sz w:val="22"/>
          <w:szCs w:val="22"/>
        </w:rPr>
        <w:tab/>
        <w:t>hez szükséges egy szolgálati lakás,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e/</w:t>
      </w:r>
      <w:r w:rsidRPr="007A045F">
        <w:rPr>
          <w:rFonts w:ascii="Arial" w:hAnsi="Arial" w:cs="Arial"/>
          <w:sz w:val="22"/>
          <w:szCs w:val="22"/>
        </w:rPr>
        <w:tab/>
        <w:t>iroda, szociális, közösségi létesítmények,</w:t>
      </w:r>
    </w:p>
    <w:p w:rsidR="005C3303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f/</w:t>
      </w:r>
      <w:r w:rsidRPr="007A045F">
        <w:rPr>
          <w:rFonts w:ascii="Arial" w:hAnsi="Arial" w:cs="Arial"/>
          <w:sz w:val="22"/>
          <w:szCs w:val="22"/>
        </w:rPr>
        <w:tab/>
        <w:t>raktárak és tárolóépítmények,</w:t>
      </w:r>
    </w:p>
    <w:p w:rsidR="005C3303" w:rsidRPr="007A045F" w:rsidRDefault="005C3303" w:rsidP="00930B59">
      <w:pPr>
        <w:tabs>
          <w:tab w:val="left" w:pos="0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Kereskedelmi, szolgáltató területen az OTÉK 31. § (2) bekezdésében előírtak figyelembev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 xml:space="preserve">telével kivételesen elhelyezhetők oktatási, egészségügyi, szociális épületek is. 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kereskedelmi, szolgáltató gazdasági terület a s</w:t>
      </w:r>
      <w:r>
        <w:rPr>
          <w:rFonts w:ascii="Arial" w:hAnsi="Arial" w:cs="Arial"/>
          <w:sz w:val="22"/>
          <w:szCs w:val="22"/>
        </w:rPr>
        <w:t xml:space="preserve">zabályozási terven jelölteknek </w:t>
      </w:r>
      <w:r w:rsidRPr="007A045F">
        <w:rPr>
          <w:rFonts w:ascii="Arial" w:hAnsi="Arial" w:cs="Arial"/>
          <w:sz w:val="22"/>
          <w:szCs w:val="22"/>
        </w:rPr>
        <w:t>megfel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lően az alábbi övezetekre tagolódik: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5"/>
        <w:gridCol w:w="1355"/>
        <w:gridCol w:w="1437"/>
        <w:gridCol w:w="1474"/>
        <w:gridCol w:w="1395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173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 xml:space="preserve">Kialakítható legkisebb terület 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173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Gksz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szabadonálló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Gazdasági területen csak olyan területhasználat, illetve olyan tevékenységekhez szüks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ges építmények építése engedélyezhető, amelyeknél az alábbiak teljesülése az engedély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zés során megítélhető: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létesítmény új, bejelentés-kötelezett pontforrásainak emissziója a levegő v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delméről szóló rendelkezések szerint meghatározott levegőtisztaság-védelmi z</w:t>
      </w:r>
      <w:r w:rsidRPr="007A045F">
        <w:rPr>
          <w:rFonts w:ascii="Arial" w:hAnsi="Arial" w:cs="Arial"/>
          <w:sz w:val="22"/>
          <w:szCs w:val="22"/>
        </w:rPr>
        <w:t>ó</w:t>
      </w:r>
      <w:r w:rsidRPr="007A045F">
        <w:rPr>
          <w:rFonts w:ascii="Arial" w:hAnsi="Arial" w:cs="Arial"/>
          <w:sz w:val="22"/>
          <w:szCs w:val="22"/>
        </w:rPr>
        <w:t>nába sorolásnak és az adott gazdasági tevékenységnél elérhető legjobb technik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 xml:space="preserve">tól megkívánható emisszió-határértékeknek megfelelő, 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szomszédos létesítmények, a lakóterület használatát a vonatkozó rendelet mé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tékén túli üzemi zajterheléssel nem zavarják,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tevékenység során keletkező kommunális hulladék, a kommunális hulladékkal együtt kezelhető technológiai jellegű hulladék a környezet terhelése nélkül árta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matlanítható (gyűjtés, szállítás, engedélyezett újrahasznosítás),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tevékenységből eredő szennyező (fertőző, mérgező) anyag a talajt, a felszíni- és a felszín alatti vizeket nem károsítja, 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épületek, létesítmények elhelyezésekor a terület előkészítése során a termőföld védelméről, összegyűjtéséről, megfelelő kezeléséről és újrahasznosításáról az engedélyezési tervdokumentáció szerint, a talajvédelmi hatóság előírásainak megfelelően gondoskodnak,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közterület terhére saját telken belül nem kielégíthető mértékű parkolási igényt nem gerjeszt, 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káros és veszélyes anyagokat tartalmazó szennyvizeket a közcsatornába, ille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ve</w:t>
      </w:r>
      <w:r w:rsidRPr="007A045F">
        <w:rPr>
          <w:rFonts w:ascii="Arial" w:hAnsi="Arial" w:cs="Arial"/>
          <w:sz w:val="22"/>
          <w:szCs w:val="22"/>
        </w:rPr>
        <w:br/>
        <w:t>a zárt szennyvízgyűjtőbe vezetés előtt a telken belül előtisztítja, illetve előkezeli,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ha a gazdasági létesítményekben folytatott tevékenységek során veszélyes hull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dékok keletkeznek, azoknak az elszállításig a vonatkozó jogszabályokban előírt módon, hulladék fajtánként elkülönített gyűjtéséről és környezetszennyezés né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küli tárolásáról gondoskodnak,</w:t>
      </w:r>
    </w:p>
    <w:p w:rsidR="005C3303" w:rsidRPr="007A045F" w:rsidRDefault="005C3303">
      <w:pPr>
        <w:numPr>
          <w:ilvl w:val="0"/>
          <w:numId w:val="29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üzemi tevékenységből eredő környezeti zajterhelés gazdasági övezetre vona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kozó megengedett határértéke 60/50 dBA nappal/éjjel.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11219B">
        <w:rPr>
          <w:rFonts w:ascii="Arial" w:hAnsi="Arial" w:cs="Arial"/>
          <w:sz w:val="22"/>
          <w:szCs w:val="22"/>
        </w:rPr>
        <w:t>(6)</w:t>
      </w:r>
      <w:r w:rsidRPr="007A045F">
        <w:rPr>
          <w:rFonts w:ascii="Arial" w:hAnsi="Arial" w:cs="Arial"/>
          <w:sz w:val="22"/>
          <w:szCs w:val="22"/>
        </w:rPr>
        <w:tab/>
        <w:t xml:space="preserve">Az </w:t>
      </w:r>
      <w:r w:rsidRPr="007A045F">
        <w:rPr>
          <w:rFonts w:ascii="Arial" w:hAnsi="Arial" w:cs="Arial"/>
          <w:b/>
          <w:bCs/>
          <w:sz w:val="22"/>
          <w:szCs w:val="22"/>
        </w:rPr>
        <w:t>Gmá</w:t>
      </w:r>
      <w:r w:rsidRPr="007A045F">
        <w:rPr>
          <w:rFonts w:ascii="Arial" w:hAnsi="Arial" w:cs="Arial"/>
          <w:sz w:val="22"/>
          <w:szCs w:val="22"/>
        </w:rPr>
        <w:t xml:space="preserve"> jelű mezőgazdasági üzemi terület olyan, mezőgazdasági tevékenységhez szükséges építmények, elhelyezésére szolgál, amelyek a település más beépítésre szánt területeiről csak az előírt védőtávolságon kívül telepíthetők. 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területen elhelyezhetők: 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mezőgazdasági termeléssel kapcsolatos üzemi építmények,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 nagy létszámú állattartásra is alkalmas állattartó épületek,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raktárak és tároló építmények,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d/</w:t>
      </w:r>
      <w:r w:rsidRPr="007A045F">
        <w:rPr>
          <w:rFonts w:ascii="Arial" w:hAnsi="Arial" w:cs="Arial"/>
          <w:sz w:val="22"/>
          <w:szCs w:val="22"/>
        </w:rPr>
        <w:tab/>
        <w:t>terményfeldolgozó,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e/</w:t>
      </w:r>
      <w:r w:rsidRPr="007A045F">
        <w:rPr>
          <w:rFonts w:ascii="Arial" w:hAnsi="Arial" w:cs="Arial"/>
          <w:sz w:val="22"/>
          <w:szCs w:val="22"/>
        </w:rPr>
        <w:tab/>
        <w:t>gépjavító- és tároló műhelyépületek,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f/</w:t>
      </w:r>
      <w:r w:rsidRPr="007A045F">
        <w:rPr>
          <w:rFonts w:ascii="Arial" w:hAnsi="Arial" w:cs="Arial"/>
          <w:sz w:val="22"/>
          <w:szCs w:val="22"/>
        </w:rPr>
        <w:tab/>
        <w:t>egyéb, mezőgazdasági tevékenységet szolgáló gazdasági épületek,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g/</w:t>
      </w:r>
      <w:r w:rsidRPr="007A045F">
        <w:rPr>
          <w:rFonts w:ascii="Arial" w:hAnsi="Arial" w:cs="Arial"/>
          <w:sz w:val="22"/>
          <w:szCs w:val="22"/>
        </w:rPr>
        <w:tab/>
        <w:t>a terület őrzéséhez, üzemeltetéséhez szükséges egy szolgálati lakás,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i/</w:t>
      </w:r>
      <w:r w:rsidRPr="007A045F">
        <w:rPr>
          <w:rFonts w:ascii="Arial" w:hAnsi="Arial" w:cs="Arial"/>
          <w:sz w:val="22"/>
          <w:szCs w:val="22"/>
        </w:rPr>
        <w:tab/>
        <w:t>védőfásítás, telken belüli egyéb zöldfelületek.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 xml:space="preserve">A mezőgazdasági tevékenységet szolgáló beépítésre szánt terület az alábbi építési </w:t>
      </w:r>
      <w:r w:rsidRPr="007A045F">
        <w:rPr>
          <w:rFonts w:ascii="Arial" w:hAnsi="Arial" w:cs="Arial"/>
          <w:sz w:val="22"/>
          <w:szCs w:val="22"/>
        </w:rPr>
        <w:tab/>
        <w:t>öv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zetbe tartozik.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1320"/>
        <w:gridCol w:w="1474"/>
        <w:gridCol w:w="1474"/>
        <w:gridCol w:w="1409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084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 xml:space="preserve">Kialakítható legkisebb terület 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084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Gmá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10000*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 álló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* meglévő telek nagysága a kialakult állapot szerint</w:t>
      </w:r>
    </w:p>
    <w:p w:rsidR="005C3303" w:rsidRDefault="005C3303">
      <w:pPr>
        <w:tabs>
          <w:tab w:val="left" w:pos="42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 w:rsidRPr="007A045F">
        <w:rPr>
          <w:rFonts w:ascii="Arial" w:hAnsi="Arial" w:cs="Arial"/>
          <w:sz w:val="22"/>
          <w:szCs w:val="22"/>
        </w:rPr>
        <w:tab/>
        <w:t xml:space="preserve">Közútról vagy önálló helyrajzi számon nyilvántartott magánútról gépjárművel </w:t>
      </w:r>
      <w:r>
        <w:rPr>
          <w:rFonts w:ascii="Arial" w:hAnsi="Arial" w:cs="Arial"/>
          <w:sz w:val="22"/>
          <w:szCs w:val="22"/>
        </w:rPr>
        <w:t>meg</w:t>
      </w:r>
      <w:r w:rsidRPr="007A045F">
        <w:rPr>
          <w:rFonts w:ascii="Arial" w:hAnsi="Arial" w:cs="Arial"/>
          <w:sz w:val="22"/>
          <w:szCs w:val="22"/>
        </w:rPr>
        <w:t>köz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líthető és az építési szabályoknak megfelelően kialakított, közművel ellátott telkek építhetők be.</w:t>
      </w:r>
    </w:p>
    <w:p w:rsidR="005C3303" w:rsidRPr="007A045F" w:rsidRDefault="005C3303" w:rsidP="00930B59">
      <w:pPr>
        <w:tabs>
          <w:tab w:val="left" w:pos="42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7A045F">
        <w:rPr>
          <w:rFonts w:ascii="Arial" w:hAnsi="Arial" w:cs="Arial"/>
          <w:sz w:val="22"/>
          <w:szCs w:val="22"/>
        </w:rPr>
        <w:t xml:space="preserve">Gmá jelű övezetben nagy létszámú állattartás a belterület határától 500m védőtávolság betartásával működtethető. </w:t>
      </w:r>
    </w:p>
    <w:p w:rsidR="005C3303" w:rsidRPr="007A045F" w:rsidRDefault="005C3303">
      <w:pPr>
        <w:tabs>
          <w:tab w:val="left" w:pos="426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ab/>
        <w:t>A Gksz és Gmá jelű gazdasági területen új épület elhelyez</w:t>
      </w:r>
      <w:r>
        <w:rPr>
          <w:rFonts w:ascii="Arial" w:hAnsi="Arial" w:cs="Arial"/>
          <w:sz w:val="22"/>
          <w:szCs w:val="22"/>
        </w:rPr>
        <w:t xml:space="preserve">ése, meglévő épület bővítése, </w:t>
      </w:r>
      <w:r w:rsidRPr="007A045F">
        <w:rPr>
          <w:rFonts w:ascii="Arial" w:hAnsi="Arial" w:cs="Arial"/>
          <w:sz w:val="22"/>
          <w:szCs w:val="22"/>
        </w:rPr>
        <w:t xml:space="preserve">engedélyhez kötött felújítás csak a teljes építési telekre kiterjedő beépítési terv alapján </w:t>
      </w:r>
      <w:r w:rsidRPr="007A045F">
        <w:rPr>
          <w:rFonts w:ascii="Arial" w:hAnsi="Arial" w:cs="Arial"/>
          <w:sz w:val="22"/>
          <w:szCs w:val="22"/>
        </w:rPr>
        <w:tab/>
        <w:t>történhet, amely az (elvi) építési engedélyezési terv részét képezi. A tervnek az épületek építészeti kialakításán kívül tartalmaznia kell a telepítést, a parkolást, a belső gé</w:t>
      </w:r>
      <w:r w:rsidRPr="007A045F">
        <w:rPr>
          <w:rFonts w:ascii="Arial" w:hAnsi="Arial" w:cs="Arial"/>
          <w:sz w:val="22"/>
          <w:szCs w:val="22"/>
        </w:rPr>
        <w:t>p</w:t>
      </w:r>
      <w:r w:rsidRPr="007A045F">
        <w:rPr>
          <w:rFonts w:ascii="Arial" w:hAnsi="Arial" w:cs="Arial"/>
          <w:sz w:val="22"/>
          <w:szCs w:val="22"/>
        </w:rPr>
        <w:t>jármű-közlekedést, a rakodás területeit, a zöldfelületek kialakítását, a közműellátás mego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dását, az építés – beruházás környezetvédelmi követelményeinek sza</w:t>
      </w:r>
      <w:r>
        <w:rPr>
          <w:rFonts w:ascii="Arial" w:hAnsi="Arial" w:cs="Arial"/>
          <w:sz w:val="22"/>
          <w:szCs w:val="22"/>
        </w:rPr>
        <w:t>bályozását</w:t>
      </w:r>
      <w:r w:rsidRPr="007A045F">
        <w:rPr>
          <w:rFonts w:ascii="Arial" w:hAnsi="Arial" w:cs="Arial"/>
          <w:sz w:val="22"/>
          <w:szCs w:val="22"/>
        </w:rPr>
        <w:t xml:space="preserve"> és a kö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egészségügyi követelmények teljesítésének bizonyítását.</w:t>
      </w:r>
    </w:p>
    <w:p w:rsidR="005C3303" w:rsidRPr="007A045F" w:rsidRDefault="005C3303">
      <w:pPr>
        <w:tabs>
          <w:tab w:val="left" w:pos="480"/>
          <w:tab w:val="left" w:pos="1080"/>
          <w:tab w:val="center" w:pos="1920"/>
          <w:tab w:val="center" w:pos="2520"/>
          <w:tab w:val="left" w:pos="3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(11)</w:t>
      </w:r>
      <w:r w:rsidRPr="007A045F">
        <w:rPr>
          <w:rFonts w:ascii="Arial" w:hAnsi="Arial" w:cs="Arial"/>
          <w:sz w:val="22"/>
          <w:szCs w:val="22"/>
        </w:rPr>
        <w:tab/>
        <w:t>A gazdasági terület építési telkén belül az épületek elhelyezésére szolgáló terüle</w:t>
      </w:r>
      <w:r>
        <w:rPr>
          <w:rFonts w:ascii="Arial" w:hAnsi="Arial" w:cs="Arial"/>
          <w:sz w:val="22"/>
          <w:szCs w:val="22"/>
        </w:rPr>
        <w:t xml:space="preserve">tet az </w:t>
      </w:r>
      <w:r w:rsidRPr="007A045F">
        <w:rPr>
          <w:rFonts w:ascii="Arial" w:hAnsi="Arial" w:cs="Arial"/>
          <w:sz w:val="22"/>
          <w:szCs w:val="22"/>
        </w:rPr>
        <w:t>OTÉK előírásai szerint kell meghatározni. Az építési helyen belül az épületek – a vonatkozó országos előírások betartása mellett – szabadon elhelyezhetők. A meglévő telephelyek előbbi előírásoknak nem megfelelő épületei megtarthatók. Ez esetben a szomszédos telkek, beépítésénél kell érvényesíteni az építmények között szükséges távolság megtartását.</w:t>
      </w:r>
    </w:p>
    <w:p w:rsidR="005C3303" w:rsidRPr="007A045F" w:rsidRDefault="005C3303">
      <w:pPr>
        <w:tabs>
          <w:tab w:val="left" w:pos="480"/>
          <w:tab w:val="left" w:pos="1080"/>
          <w:tab w:val="center" w:pos="1920"/>
          <w:tab w:val="center" w:pos="2520"/>
          <w:tab w:val="left" w:pos="3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(12) </w:t>
      </w:r>
      <w:r w:rsidRPr="007A045F">
        <w:rPr>
          <w:rFonts w:ascii="Arial" w:hAnsi="Arial" w:cs="Arial"/>
          <w:sz w:val="22"/>
          <w:szCs w:val="22"/>
        </w:rPr>
        <w:t>Az építési telken elhelyezhető épületek legnagyobb építménymagassága a területre vonatkozó övezeti jel szerinti, amelytől csak a technológiai előírások betartásának indokával lehet eltérni.</w:t>
      </w:r>
    </w:p>
    <w:p w:rsidR="005C3303" w:rsidRPr="007A045F" w:rsidRDefault="005C3303">
      <w:pPr>
        <w:tabs>
          <w:tab w:val="left" w:pos="42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(13) </w:t>
      </w:r>
      <w:r w:rsidRPr="007A045F">
        <w:rPr>
          <w:rFonts w:ascii="Arial" w:hAnsi="Arial" w:cs="Arial"/>
          <w:sz w:val="22"/>
          <w:szCs w:val="22"/>
        </w:rPr>
        <w:t>A gazdasági területen kialakítható építési telek méretét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2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funkcióhoz szükséges építmények és szabadtéri tárolóhelyek,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2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építmények között megengedett legkisebb távolságokra vonatkozó előírások me</w:t>
      </w:r>
      <w:r w:rsidRPr="007A045F">
        <w:rPr>
          <w:rFonts w:ascii="Arial" w:hAnsi="Arial" w:cs="Arial"/>
          <w:sz w:val="22"/>
          <w:szCs w:val="22"/>
        </w:rPr>
        <w:t>g</w:t>
      </w:r>
      <w:r w:rsidRPr="007A045F">
        <w:rPr>
          <w:rFonts w:ascii="Arial" w:hAnsi="Arial" w:cs="Arial"/>
          <w:sz w:val="22"/>
          <w:szCs w:val="22"/>
        </w:rPr>
        <w:t>tartásával,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2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környezetre gyakorolt káros hatások és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2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indokolt fejlesztési igények figyelembevételével, továbbá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20"/>
          <w:tab w:val="left" w:pos="3402"/>
          <w:tab w:val="left" w:pos="5245"/>
          <w:tab w:val="left" w:pos="6379"/>
        </w:tabs>
        <w:ind w:left="683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területre vonatkozó övezeti jel szerint meghatározott legkisebb kialakítható telek-terület és legnagyobb beépíthetőség</w:t>
      </w:r>
    </w:p>
    <w:p w:rsidR="005C3303" w:rsidRDefault="005C3303">
      <w:pPr>
        <w:tabs>
          <w:tab w:val="left" w:pos="42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ind w:left="40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szerint kell meghatározni.</w:t>
      </w:r>
    </w:p>
    <w:p w:rsidR="005C3303" w:rsidRPr="007A045F" w:rsidRDefault="005C3303" w:rsidP="00EB3F59">
      <w:pPr>
        <w:tabs>
          <w:tab w:val="left" w:pos="0"/>
          <w:tab w:val="left" w:pos="104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kialakítandó telek szélessége nem lehet kevesebb 30 m-nél.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(14) </w:t>
      </w:r>
      <w:r w:rsidRPr="007A045F">
        <w:rPr>
          <w:rFonts w:ascii="Arial" w:hAnsi="Arial" w:cs="Arial"/>
          <w:sz w:val="22"/>
          <w:szCs w:val="22"/>
        </w:rPr>
        <w:t>A kialakítandó telephelyek számára az OTÉK által előírt</w:t>
      </w:r>
      <w:r>
        <w:rPr>
          <w:rFonts w:ascii="Arial" w:hAnsi="Arial" w:cs="Arial"/>
          <w:sz w:val="22"/>
          <w:szCs w:val="22"/>
        </w:rPr>
        <w:t xml:space="preserve"> számú parkolóhelyet a telken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belül szükséges biztosítani.</w:t>
      </w:r>
    </w:p>
    <w:p w:rsidR="005C3303" w:rsidRPr="007A045F" w:rsidRDefault="005C3303">
      <w:pPr>
        <w:tabs>
          <w:tab w:val="left" w:pos="426"/>
          <w:tab w:val="left" w:pos="709"/>
          <w:tab w:val="left" w:pos="3402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(15)</w:t>
      </w:r>
      <w:r w:rsidRPr="007A045F">
        <w:rPr>
          <w:rFonts w:ascii="Arial" w:hAnsi="Arial" w:cs="Arial"/>
          <w:sz w:val="22"/>
          <w:szCs w:val="22"/>
        </w:rPr>
        <w:t xml:space="preserve"> Zöldfelületek kialakítására az övezet területén az alábbi előírások vonatkoznak: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egyes telkek területének legalább az övezeti előírásokban meghatározott %-át zöldfelületként kell kialakítani, ezen belül legalább a zöldterületek fele parkosítandó,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telkek zöldfelülettel borított részének legalább kétharmadát háromszintű (gyep- cserje- és lombkoronaszint együttesen), vagy kétszintű (gyep- és cserjeszint együ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tesen) növényzet alkalmazásával kell kialakítani,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telkeken az egyes telekhatárok mentén legalább egy sorban egységes fasor tel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pítendő,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gazdasági terület telekhatárán teljes hosszban védőfásítást - többszintes fa- és cserjesávot - kell telepíteni a kedvezőtlen környezeti hatások mérséklésének és a kondicionáló hatás fokozásának érdekében.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 a parkolókat fásítva kell kialakítani,</w:t>
      </w:r>
    </w:p>
    <w:p w:rsidR="005C3303" w:rsidRPr="007A045F" w:rsidRDefault="005C3303">
      <w:pPr>
        <w:numPr>
          <w:ilvl w:val="0"/>
          <w:numId w:val="28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telkek megosztása esetén a</w:t>
      </w:r>
      <w:r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 xml:space="preserve"> a)-d) pontok előírásainak minden kialakuló telek es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tén érvényesülnie kell.</w:t>
      </w:r>
    </w:p>
    <w:p w:rsidR="005C3303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Különleges terület</w:t>
      </w:r>
    </w:p>
    <w:p w:rsidR="005C3303" w:rsidRPr="007A045F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center" w:pos="1134"/>
          <w:tab w:val="left" w:pos="1701"/>
          <w:tab w:val="left" w:pos="3402"/>
          <w:tab w:val="left" w:pos="5245"/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különleges területek a település beépítésre szánt területének a 7-9. §-ok szerinti területtől eltérő, funkciójuk és a rajtuk elhelyezett építmények miatt különleges, egyedi sz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bályozást igénylő részei.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>A különleges területen elhelyezhető funkciók és az en</w:t>
      </w:r>
      <w:r>
        <w:rPr>
          <w:rFonts w:ascii="Arial" w:hAnsi="Arial" w:cs="Arial"/>
          <w:sz w:val="22"/>
          <w:szCs w:val="22"/>
        </w:rPr>
        <w:t>nek megfelelő övezetek a követ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zők:</w:t>
      </w:r>
    </w:p>
    <w:p w:rsidR="005C3303" w:rsidRPr="007A045F" w:rsidRDefault="005C3303" w:rsidP="00A50C2C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Különleges idegenforgalmi terület</w:t>
      </w:r>
    </w:p>
    <w:p w:rsidR="005C3303" w:rsidRPr="007A045F" w:rsidRDefault="005C3303" w:rsidP="00A50C2C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Sportolási célú terület</w:t>
      </w:r>
    </w:p>
    <w:p w:rsidR="005C3303" w:rsidRPr="007A045F" w:rsidRDefault="005C3303" w:rsidP="00A50C2C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Temető</w:t>
      </w:r>
    </w:p>
    <w:p w:rsidR="005C3303" w:rsidRPr="007A045F" w:rsidRDefault="005C33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>Ki</w:t>
      </w:r>
      <w:r w:rsidRPr="007A045F">
        <w:rPr>
          <w:rFonts w:ascii="Arial" w:hAnsi="Arial" w:cs="Arial"/>
          <w:sz w:val="22"/>
          <w:szCs w:val="22"/>
        </w:rPr>
        <w:t xml:space="preserve"> jelű építési övezet </w:t>
      </w:r>
    </w:p>
    <w:p w:rsidR="005C3303" w:rsidRPr="007A045F" w:rsidRDefault="005C3303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>A Ki jelű építési övezetben elhelyezhetők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lakóház,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fogadó-, vendéglátó-, szálláshely-szolgáltató épületek,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lóistálló, lovarda, állattartó épület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közösségi és sportolási célú épületek, szabadtéri pályák, játszótér,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kerti építmények, medencék, stb., </w:t>
      </w:r>
    </w:p>
    <w:p w:rsidR="005C3303" w:rsidRPr="007A045F" w:rsidRDefault="005C3303" w:rsidP="00A50C2C">
      <w:pPr>
        <w:numPr>
          <w:ilvl w:val="0"/>
          <w:numId w:val="31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parkolóhely</w:t>
      </w:r>
    </w:p>
    <w:p w:rsidR="005C3303" w:rsidRPr="007A045F" w:rsidRDefault="005C3303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b/</w:t>
      </w:r>
      <w:r w:rsidRPr="007A045F">
        <w:rPr>
          <w:rFonts w:ascii="Arial" w:hAnsi="Arial" w:cs="Arial"/>
          <w:sz w:val="22"/>
          <w:szCs w:val="22"/>
        </w:rPr>
        <w:tab/>
        <w:t>Az építési övezetre vonatkozó előírások:</w:t>
      </w:r>
    </w:p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1320"/>
        <w:gridCol w:w="1474"/>
        <w:gridCol w:w="1474"/>
        <w:gridCol w:w="1409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084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 xml:space="preserve">Kialakítható legkisebb terület 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084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 álló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c/</w:t>
      </w:r>
      <w:r w:rsidRPr="007A045F">
        <w:rPr>
          <w:rFonts w:ascii="Arial" w:hAnsi="Arial" w:cs="Arial"/>
          <w:sz w:val="22"/>
          <w:szCs w:val="22"/>
        </w:rPr>
        <w:tab/>
        <w:t xml:space="preserve">A kialakítható legkisebb telekterületet a funkció függvényében úgy kell meghatározni, </w:t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hogy a tervezett beépítés a telek területének legfeljebb 25%-át foglalhatja el, a fás</w:t>
      </w:r>
      <w:r w:rsidRPr="007A045F">
        <w:rPr>
          <w:rFonts w:ascii="Arial" w:hAnsi="Arial" w:cs="Arial"/>
          <w:sz w:val="22"/>
          <w:szCs w:val="22"/>
        </w:rPr>
        <w:t>í</w:t>
      </w:r>
      <w:r w:rsidRPr="007A045F">
        <w:rPr>
          <w:rFonts w:ascii="Arial" w:hAnsi="Arial" w:cs="Arial"/>
          <w:sz w:val="22"/>
          <w:szCs w:val="22"/>
        </w:rPr>
        <w:t xml:space="preserve">tott </w:t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parkolót a telken belül kell elhelyezni, a zöldfelület a telek területének legalább 50%-a</w:t>
      </w:r>
    </w:p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 xml:space="preserve">legyen. Az új épületek földszintesek lehetnek, a tetőtér beépíthető. </w:t>
      </w:r>
    </w:p>
    <w:p w:rsidR="005C3303" w:rsidRPr="007A045F" w:rsidRDefault="005C3303">
      <w:pPr>
        <w:tabs>
          <w:tab w:val="left" w:pos="426"/>
          <w:tab w:val="left" w:pos="720"/>
          <w:tab w:val="center" w:pos="2000"/>
          <w:tab w:val="center" w:pos="2800"/>
          <w:tab w:val="left" w:pos="3600"/>
          <w:tab w:val="left" w:pos="5245"/>
          <w:tab w:val="left" w:pos="63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7A045F">
        <w:rPr>
          <w:rFonts w:ascii="Arial" w:hAnsi="Arial" w:cs="Arial"/>
          <w:sz w:val="22"/>
          <w:szCs w:val="22"/>
        </w:rPr>
        <w:tab/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Ks </w:t>
      </w:r>
      <w:r w:rsidRPr="007A045F">
        <w:rPr>
          <w:rFonts w:ascii="Arial" w:hAnsi="Arial" w:cs="Arial"/>
          <w:sz w:val="22"/>
          <w:szCs w:val="22"/>
        </w:rPr>
        <w:t xml:space="preserve">jelű építési övezet a település sportolási célú különleges területe. </w:t>
      </w:r>
    </w:p>
    <w:p w:rsidR="005C3303" w:rsidRPr="007A045F" w:rsidRDefault="005C3303" w:rsidP="00A50C2C">
      <w:pPr>
        <w:numPr>
          <w:ilvl w:val="0"/>
          <w:numId w:val="17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Ks jelű építési övezetben elhelyezhetők:</w:t>
      </w:r>
    </w:p>
    <w:p w:rsidR="005C3303" w:rsidRPr="007A045F" w:rsidRDefault="005C3303" w:rsidP="00A50C2C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testedzést és a szabadidő aktív eltöltését szolgáló szabadtéri és zárt létesítm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nyek (sportpályák, öltöző, lelátó, stb.),</w:t>
      </w:r>
    </w:p>
    <w:p w:rsidR="005C3303" w:rsidRPr="007A045F" w:rsidRDefault="005C3303" w:rsidP="00A50C2C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terület fenntartását szolgáló építmények, </w:t>
      </w:r>
    </w:p>
    <w:p w:rsidR="005C3303" w:rsidRPr="007A045F" w:rsidRDefault="005C3303" w:rsidP="00A50C2C">
      <w:pPr>
        <w:numPr>
          <w:ilvl w:val="0"/>
          <w:numId w:val="40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területhasználathoz szükséges fásított parkolók.</w:t>
      </w:r>
    </w:p>
    <w:p w:rsidR="005C3303" w:rsidRPr="007A045F" w:rsidRDefault="005C3303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b/</w:t>
      </w:r>
      <w:r w:rsidRPr="007A045F">
        <w:rPr>
          <w:rFonts w:ascii="Arial" w:hAnsi="Arial" w:cs="Arial"/>
          <w:sz w:val="22"/>
          <w:szCs w:val="22"/>
        </w:rPr>
        <w:tab/>
        <w:t xml:space="preserve">Az építési övezetre vonatkozó előírások: </w:t>
      </w:r>
    </w:p>
    <w:p w:rsidR="005C3303" w:rsidRPr="007A045F" w:rsidRDefault="005C3303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5"/>
        <w:gridCol w:w="1355"/>
        <w:gridCol w:w="1437"/>
        <w:gridCol w:w="1474"/>
        <w:gridCol w:w="1395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173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Kialakítható legkisebb területe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173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szabadonálló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</w:tbl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BodyTextIndent31"/>
        <w:keepNext/>
        <w:keepLines/>
        <w:widowControl/>
        <w:tabs>
          <w:tab w:val="clear" w:pos="288"/>
        </w:tabs>
        <w:suppressAutoHyphens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(5)</w:t>
      </w:r>
      <w:r w:rsidRPr="007A045F">
        <w:rPr>
          <w:rFonts w:cs="Arial"/>
          <w:sz w:val="22"/>
          <w:szCs w:val="22"/>
        </w:rPr>
        <w:tab/>
        <w:t xml:space="preserve">A </w:t>
      </w:r>
      <w:r w:rsidRPr="007A045F">
        <w:rPr>
          <w:rFonts w:cs="Arial"/>
          <w:b/>
          <w:sz w:val="22"/>
          <w:szCs w:val="22"/>
        </w:rPr>
        <w:t>Kt</w:t>
      </w:r>
      <w:r w:rsidRPr="007A045F">
        <w:rPr>
          <w:rFonts w:cs="Arial"/>
          <w:bCs/>
          <w:sz w:val="22"/>
          <w:szCs w:val="22"/>
        </w:rPr>
        <w:t xml:space="preserve"> jelű építési övezet</w:t>
      </w:r>
      <w:r w:rsidRPr="007A045F">
        <w:rPr>
          <w:rFonts w:cs="Arial"/>
          <w:sz w:val="22"/>
          <w:szCs w:val="22"/>
        </w:rPr>
        <w:t xml:space="preserve"> a temető területe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 hagyományos és urnás temetésre használható, ahol a temetkezés céljait szolgáló, valamint az azokat kiegészítő építmények (pl. ravatalozó, kolumbárium, ir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 xml:space="preserve">da, szerszámtároló) helyezhetők el.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Az építési övezetre vonatkozó előírások: </w:t>
      </w:r>
    </w:p>
    <w:p w:rsidR="005C3303" w:rsidRPr="007A045F" w:rsidRDefault="005C3303">
      <w:p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1"/>
        <w:gridCol w:w="1376"/>
        <w:gridCol w:w="1346"/>
        <w:gridCol w:w="1474"/>
        <w:gridCol w:w="1409"/>
        <w:gridCol w:w="2060"/>
      </w:tblGrid>
      <w:tr w:rsidR="005C3303" w:rsidRPr="007A045F">
        <w:trPr>
          <w:cantSplit/>
        </w:trPr>
        <w:tc>
          <w:tcPr>
            <w:tcW w:w="6819" w:type="dxa"/>
            <w:gridSpan w:val="5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Építési telek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bCs/>
                <w:sz w:val="22"/>
                <w:szCs w:val="22"/>
              </w:rPr>
              <w:t>Építmény</w:t>
            </w:r>
          </w:p>
        </w:tc>
      </w:tr>
      <w:tr w:rsidR="005C3303" w:rsidRPr="007A045F">
        <w:tc>
          <w:tcPr>
            <w:tcW w:w="1173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Kialakítható legkisebb területe</w:t>
            </w:r>
          </w:p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Beépítés módja</w:t>
            </w: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legnagyobb beépítettsége (%)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Kialakítandó legkisebb zöldfelülete (%)</w:t>
            </w:r>
          </w:p>
        </w:tc>
        <w:tc>
          <w:tcPr>
            <w:tcW w:w="1967" w:type="dxa"/>
            <w:tcBorders>
              <w:bottom w:val="single" w:sz="8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épí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ménymagasság (m)</w:t>
            </w:r>
          </w:p>
        </w:tc>
      </w:tr>
      <w:tr w:rsidR="005C3303" w:rsidRPr="007A045F">
        <w:tc>
          <w:tcPr>
            <w:tcW w:w="1173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Kt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401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szabadon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045F">
              <w:rPr>
                <w:rFonts w:ascii="Arial" w:hAnsi="Arial" w:cs="Arial"/>
                <w:sz w:val="22"/>
                <w:szCs w:val="22"/>
              </w:rPr>
              <w:t>álló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</w:tcPr>
          <w:p w:rsidR="005C3303" w:rsidRPr="007A045F" w:rsidRDefault="005C3303">
            <w:pPr>
              <w:tabs>
                <w:tab w:val="left" w:pos="426"/>
                <w:tab w:val="left" w:pos="709"/>
                <w:tab w:val="left" w:pos="3402"/>
                <w:tab w:val="left" w:pos="5245"/>
                <w:tab w:val="left" w:pos="637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</w:tbl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temetési helyek a temető területének legfeljebb 65%-át</w:t>
      </w:r>
      <w:r>
        <w:rPr>
          <w:rFonts w:ascii="Arial" w:hAnsi="Arial" w:cs="Arial"/>
          <w:sz w:val="22"/>
          <w:szCs w:val="22"/>
        </w:rPr>
        <w:t>,</w:t>
      </w:r>
      <w:r w:rsidRPr="007A045F">
        <w:rPr>
          <w:rFonts w:ascii="Arial" w:hAnsi="Arial" w:cs="Arial"/>
          <w:sz w:val="22"/>
          <w:szCs w:val="22"/>
        </w:rPr>
        <w:t xml:space="preserve">foglalhatják el.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temető rendezését, felújítását, átalakítását kertépítészeti engedélyezési terv ala</w:t>
      </w:r>
      <w:r w:rsidRPr="007A045F">
        <w:rPr>
          <w:rFonts w:ascii="Arial" w:hAnsi="Arial" w:cs="Arial"/>
          <w:sz w:val="22"/>
          <w:szCs w:val="22"/>
        </w:rPr>
        <w:t>p</w:t>
      </w:r>
      <w:r w:rsidRPr="007A045F">
        <w:rPr>
          <w:rFonts w:ascii="Arial" w:hAnsi="Arial" w:cs="Arial"/>
          <w:sz w:val="22"/>
          <w:szCs w:val="22"/>
        </w:rPr>
        <w:t xml:space="preserve">ján lehet megvalósítani.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sírok területét a zöld</w:t>
      </w:r>
      <w:r>
        <w:rPr>
          <w:rFonts w:ascii="Arial" w:hAnsi="Arial" w:cs="Arial"/>
          <w:sz w:val="22"/>
          <w:szCs w:val="22"/>
        </w:rPr>
        <w:t>felületi arány számításánál maximum</w:t>
      </w:r>
      <w:r w:rsidRPr="007A045F">
        <w:rPr>
          <w:rFonts w:ascii="Arial" w:hAnsi="Arial" w:cs="Arial"/>
          <w:sz w:val="22"/>
          <w:szCs w:val="22"/>
        </w:rPr>
        <w:t xml:space="preserve"> 40%-ban zöldfelületként lehet figyelembe venni.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új sírhelytáblák úgy jelölendők ki, hogy a kerítés mellett 30 m széles fásított véd</w:t>
      </w:r>
      <w:r w:rsidRPr="007A045F">
        <w:rPr>
          <w:rFonts w:ascii="Arial" w:hAnsi="Arial" w:cs="Arial"/>
          <w:sz w:val="22"/>
          <w:szCs w:val="22"/>
        </w:rPr>
        <w:t>ő</w:t>
      </w:r>
      <w:r w:rsidRPr="007A045F">
        <w:rPr>
          <w:rFonts w:ascii="Arial" w:hAnsi="Arial" w:cs="Arial"/>
          <w:sz w:val="22"/>
          <w:szCs w:val="22"/>
        </w:rPr>
        <w:t xml:space="preserve">terület kialakítható legyen.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temető minden 200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-re után legalább 1 db nagykoronájú lombos fát kell telepít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ni.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temető látogatói ré</w:t>
      </w:r>
      <w:r>
        <w:rPr>
          <w:rFonts w:ascii="Arial" w:hAnsi="Arial" w:cs="Arial"/>
          <w:sz w:val="22"/>
          <w:szCs w:val="22"/>
        </w:rPr>
        <w:t>szére az OTÉK előírásaiban meghatározott</w:t>
      </w:r>
      <w:r w:rsidRPr="007A045F">
        <w:rPr>
          <w:rFonts w:ascii="Arial" w:hAnsi="Arial" w:cs="Arial"/>
          <w:sz w:val="22"/>
          <w:szCs w:val="22"/>
        </w:rPr>
        <w:t xml:space="preserve"> mennyiségű parkolót kell létesíteni a Kossuth utca temető előtti szakaszán. 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temetőben végzendő minden munkát – kivéve a sírgondozást, virágültetést – az üzemeltetőnek előzetesen be kell jelenteni (pl. sírhelynyitás, síremlék, urnasír építése stb.).</w:t>
      </w:r>
    </w:p>
    <w:p w:rsidR="005C3303" w:rsidRPr="007A045F" w:rsidRDefault="005C3303" w:rsidP="00A50C2C">
      <w:pPr>
        <w:numPr>
          <w:ilvl w:val="0"/>
          <w:numId w:val="32"/>
        </w:numPr>
        <w:tabs>
          <w:tab w:val="clear" w:pos="966"/>
          <w:tab w:val="left" w:pos="36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temető, valamint a lakó-, oktatási-, egészségügyi-, szociális- és szállásépületek te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ke közötti védőtávolság 50 m.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Default="005C3303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BEÉPÍTÉSRE NEM SZÁNT TERÜLETEK</w:t>
      </w: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Közlekedési és közműterületek</w:t>
      </w: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KÖu </w:t>
      </w:r>
      <w:r w:rsidRPr="007A045F">
        <w:rPr>
          <w:rFonts w:ascii="Arial" w:hAnsi="Arial" w:cs="Arial"/>
          <w:sz w:val="22"/>
          <w:szCs w:val="22"/>
        </w:rPr>
        <w:t>és a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 KÖk</w:t>
      </w:r>
      <w:r w:rsidRPr="007A045F">
        <w:rPr>
          <w:rFonts w:ascii="Arial" w:hAnsi="Arial" w:cs="Arial"/>
          <w:sz w:val="22"/>
          <w:szCs w:val="22"/>
        </w:rPr>
        <w:t xml:space="preserve"> jelű közlekedési területeket és létesítményeket, valamint a kö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mű</w:t>
      </w:r>
      <w:r>
        <w:rPr>
          <w:rFonts w:ascii="Arial" w:hAnsi="Arial" w:cs="Arial"/>
          <w:sz w:val="22"/>
          <w:szCs w:val="22"/>
        </w:rPr>
        <w:t xml:space="preserve">vek </w:t>
      </w:r>
      <w:r w:rsidRPr="007A045F">
        <w:rPr>
          <w:rFonts w:ascii="Arial" w:hAnsi="Arial" w:cs="Arial"/>
          <w:sz w:val="22"/>
          <w:szCs w:val="22"/>
        </w:rPr>
        <w:t>területigényes létesítményeit, az azok számára szüks</w:t>
      </w:r>
      <w:r>
        <w:rPr>
          <w:rFonts w:ascii="Arial" w:hAnsi="Arial" w:cs="Arial"/>
          <w:sz w:val="22"/>
          <w:szCs w:val="22"/>
        </w:rPr>
        <w:t>éges építési területet és védő-</w:t>
      </w:r>
      <w:r w:rsidRPr="007A045F">
        <w:rPr>
          <w:rFonts w:ascii="Arial" w:hAnsi="Arial" w:cs="Arial"/>
          <w:sz w:val="22"/>
          <w:szCs w:val="22"/>
        </w:rPr>
        <w:t>távolságot a szabályozási terv ábrázolja.</w:t>
      </w: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KÖu </w:t>
      </w:r>
      <w:r w:rsidRPr="007A045F">
        <w:rPr>
          <w:rFonts w:ascii="Arial" w:hAnsi="Arial" w:cs="Arial"/>
          <w:sz w:val="22"/>
          <w:szCs w:val="22"/>
        </w:rPr>
        <w:t xml:space="preserve">jelű utak szabályozási vonallal meghatározott </w:t>
      </w:r>
      <w:r>
        <w:rPr>
          <w:rFonts w:ascii="Arial" w:hAnsi="Arial" w:cs="Arial"/>
          <w:sz w:val="22"/>
          <w:szCs w:val="22"/>
        </w:rPr>
        <w:t xml:space="preserve">területsávjában közlekedési és </w:t>
      </w:r>
      <w:r w:rsidRPr="007A045F">
        <w:rPr>
          <w:rFonts w:ascii="Arial" w:hAnsi="Arial" w:cs="Arial"/>
          <w:sz w:val="22"/>
          <w:szCs w:val="22"/>
        </w:rPr>
        <w:t xml:space="preserve">közműépítmények és műtárgyak helyezhetők el. </w:t>
      </w:r>
    </w:p>
    <w:p w:rsidR="005C3303" w:rsidRPr="007A045F" w:rsidRDefault="005C3303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 xml:space="preserve">A vasút 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KÖk </w:t>
      </w:r>
      <w:r w:rsidRPr="007A045F">
        <w:rPr>
          <w:rFonts w:ascii="Arial" w:hAnsi="Arial" w:cs="Arial"/>
          <w:sz w:val="22"/>
          <w:szCs w:val="22"/>
        </w:rPr>
        <w:t xml:space="preserve">jelű területén vasúti vágányok, valamint </w:t>
      </w:r>
      <w:r>
        <w:rPr>
          <w:rFonts w:ascii="Arial" w:hAnsi="Arial" w:cs="Arial"/>
          <w:sz w:val="22"/>
          <w:szCs w:val="22"/>
        </w:rPr>
        <w:t xml:space="preserve">közlekedési és közműépítmények </w:t>
      </w:r>
      <w:r w:rsidRPr="007A045F">
        <w:rPr>
          <w:rFonts w:ascii="Arial" w:hAnsi="Arial" w:cs="Arial"/>
          <w:sz w:val="22"/>
          <w:szCs w:val="22"/>
        </w:rPr>
        <w:t xml:space="preserve">és műtárgyak helyezhetők el. </w:t>
      </w:r>
    </w:p>
    <w:p w:rsidR="005C3303" w:rsidRPr="007A045F" w:rsidRDefault="005C3303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 xml:space="preserve"> bekezdés szerinti területsávba eső meglévő</w:t>
      </w:r>
      <w:r>
        <w:rPr>
          <w:rFonts w:ascii="Arial" w:hAnsi="Arial" w:cs="Arial"/>
          <w:sz w:val="22"/>
          <w:szCs w:val="22"/>
        </w:rPr>
        <w:t xml:space="preserve"> épületeken mindennemű építési </w:t>
      </w:r>
      <w:r w:rsidRPr="007A045F">
        <w:rPr>
          <w:rFonts w:ascii="Arial" w:hAnsi="Arial" w:cs="Arial"/>
          <w:sz w:val="22"/>
          <w:szCs w:val="22"/>
        </w:rPr>
        <w:t>tev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kenység az illetékes közlekedési szakhatóság ál</w:t>
      </w:r>
      <w:r>
        <w:rPr>
          <w:rFonts w:ascii="Arial" w:hAnsi="Arial" w:cs="Arial"/>
          <w:sz w:val="22"/>
          <w:szCs w:val="22"/>
        </w:rPr>
        <w:t>lásfoglalásának figyelembe</w:t>
      </w:r>
      <w:r w:rsidRPr="007A045F">
        <w:rPr>
          <w:rFonts w:ascii="Arial" w:hAnsi="Arial" w:cs="Arial"/>
          <w:sz w:val="22"/>
          <w:szCs w:val="22"/>
        </w:rPr>
        <w:t>vételével vége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hető, de engedélyezéskor mérlegelendő</w:t>
      </w:r>
    </w:p>
    <w:p w:rsidR="005C3303" w:rsidRPr="007A045F" w:rsidRDefault="005C330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területsáv kialakulásának várható ideje,</w:t>
      </w:r>
    </w:p>
    <w:p w:rsidR="005C3303" w:rsidRPr="007A045F" w:rsidRDefault="005C330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épületnek a területsávban elfoglalt helye,</w:t>
      </w:r>
    </w:p>
    <w:p w:rsidR="005C3303" w:rsidRPr="007A045F" w:rsidRDefault="005C330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épület sajátossága (eszmei és gazdasági értéke).</w:t>
      </w:r>
    </w:p>
    <w:p w:rsidR="005C3303" w:rsidRPr="007A045F" w:rsidRDefault="005C3303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A közutak tervezési osztályba sorolását, illetve hál</w:t>
      </w:r>
      <w:r>
        <w:rPr>
          <w:rFonts w:ascii="Arial" w:hAnsi="Arial" w:cs="Arial"/>
          <w:sz w:val="22"/>
          <w:szCs w:val="22"/>
        </w:rPr>
        <w:t xml:space="preserve">ózati besorolását az illetékes </w:t>
      </w:r>
      <w:r w:rsidRPr="007A045F">
        <w:rPr>
          <w:rFonts w:ascii="Arial" w:hAnsi="Arial" w:cs="Arial"/>
          <w:sz w:val="22"/>
          <w:szCs w:val="22"/>
        </w:rPr>
        <w:t>közútk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zelő határozza meg.</w:t>
      </w: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 xml:space="preserve">A közterületek terepszint alatti felhasználásánál, így a </w:t>
      </w:r>
      <w:r>
        <w:rPr>
          <w:rFonts w:ascii="Arial" w:hAnsi="Arial" w:cs="Arial"/>
          <w:sz w:val="22"/>
          <w:szCs w:val="22"/>
        </w:rPr>
        <w:t xml:space="preserve">közművezetékek elhelyezésénél, </w:t>
      </w:r>
      <w:r w:rsidRPr="007A045F">
        <w:rPr>
          <w:rFonts w:ascii="Arial" w:hAnsi="Arial" w:cs="Arial"/>
          <w:sz w:val="22"/>
          <w:szCs w:val="22"/>
        </w:rPr>
        <w:t>átalakításánál biztosítani kell az út menti fasorok elhelyezhetőségét.</w:t>
      </w: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>A országos közutak külterületi szakasza, valamint a térszer</w:t>
      </w:r>
      <w:r>
        <w:rPr>
          <w:rFonts w:ascii="Arial" w:hAnsi="Arial" w:cs="Arial"/>
          <w:sz w:val="22"/>
          <w:szCs w:val="22"/>
        </w:rPr>
        <w:t xml:space="preserve">kezeti jelentőségű külterületi </w:t>
      </w:r>
      <w:r w:rsidRPr="007A045F">
        <w:rPr>
          <w:rFonts w:ascii="Arial" w:hAnsi="Arial" w:cs="Arial"/>
          <w:sz w:val="22"/>
          <w:szCs w:val="22"/>
        </w:rPr>
        <w:t>utak mentén, a közút telkén, az utak építése, felújítása</w:t>
      </w:r>
      <w:r>
        <w:rPr>
          <w:rFonts w:ascii="Arial" w:hAnsi="Arial" w:cs="Arial"/>
          <w:sz w:val="22"/>
          <w:szCs w:val="22"/>
        </w:rPr>
        <w:t xml:space="preserve"> esetén – ökológiai és tájképi </w:t>
      </w:r>
      <w:r w:rsidRPr="007A045F">
        <w:rPr>
          <w:rFonts w:ascii="Arial" w:hAnsi="Arial" w:cs="Arial"/>
          <w:sz w:val="22"/>
          <w:szCs w:val="22"/>
        </w:rPr>
        <w:t>érdekek érvényesítése céljából –fasor, illetve többszintű kialakítású zöldsáv tel</w:t>
      </w:r>
      <w:r>
        <w:rPr>
          <w:rFonts w:ascii="Arial" w:hAnsi="Arial" w:cs="Arial"/>
          <w:sz w:val="22"/>
          <w:szCs w:val="22"/>
        </w:rPr>
        <w:t xml:space="preserve">epítendő, </w:t>
      </w:r>
      <w:r w:rsidRPr="007A045F">
        <w:rPr>
          <w:rFonts w:ascii="Arial" w:hAnsi="Arial" w:cs="Arial"/>
          <w:sz w:val="22"/>
          <w:szCs w:val="22"/>
        </w:rPr>
        <w:t>amennyiben a megfelelő szabályozási szélesség biztosítható.</w:t>
      </w: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 w:rsidRPr="007A045F">
        <w:rPr>
          <w:rFonts w:ascii="Arial" w:hAnsi="Arial" w:cs="Arial"/>
          <w:sz w:val="22"/>
          <w:szCs w:val="22"/>
        </w:rPr>
        <w:tab/>
        <w:t>A megfelelő szabályozási szélesség biztosíthatósága es</w:t>
      </w:r>
      <w:r>
        <w:rPr>
          <w:rFonts w:ascii="Arial" w:hAnsi="Arial" w:cs="Arial"/>
          <w:sz w:val="22"/>
          <w:szCs w:val="22"/>
        </w:rPr>
        <w:t xml:space="preserve">etén a belterületi utak, utcák </w:t>
      </w:r>
      <w:r w:rsidRPr="007A045F">
        <w:rPr>
          <w:rFonts w:ascii="Arial" w:hAnsi="Arial" w:cs="Arial"/>
          <w:sz w:val="22"/>
          <w:szCs w:val="22"/>
        </w:rPr>
        <w:t>mentén, a parkolók területén az „élő utcakép” kialakítása</w:t>
      </w:r>
      <w:r>
        <w:rPr>
          <w:rFonts w:ascii="Arial" w:hAnsi="Arial" w:cs="Arial"/>
          <w:sz w:val="22"/>
          <w:szCs w:val="22"/>
        </w:rPr>
        <w:t xml:space="preserve">, az ökológiai kiegyenlítő és </w:t>
      </w:r>
      <w:r w:rsidRPr="007A045F">
        <w:rPr>
          <w:rFonts w:ascii="Arial" w:hAnsi="Arial" w:cs="Arial"/>
          <w:sz w:val="22"/>
          <w:szCs w:val="22"/>
        </w:rPr>
        <w:t>árnyé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>hatás növelése, valamint a környező ártalmak elleni védelem hatékonyságának</w:t>
      </w:r>
      <w:r w:rsidRPr="007A045F">
        <w:rPr>
          <w:rFonts w:ascii="Arial" w:hAnsi="Arial" w:cs="Arial"/>
          <w:sz w:val="22"/>
          <w:szCs w:val="22"/>
        </w:rPr>
        <w:tab/>
        <w:t>foko</w:t>
      </w:r>
      <w:r>
        <w:rPr>
          <w:rFonts w:ascii="Arial" w:hAnsi="Arial" w:cs="Arial"/>
          <w:sz w:val="22"/>
          <w:szCs w:val="22"/>
        </w:rPr>
        <w:t xml:space="preserve">zása </w:t>
      </w:r>
      <w:r w:rsidRPr="007A045F">
        <w:rPr>
          <w:rFonts w:ascii="Arial" w:hAnsi="Arial" w:cs="Arial"/>
          <w:sz w:val="22"/>
          <w:szCs w:val="22"/>
        </w:rPr>
        <w:t xml:space="preserve">miatt egységes növényanyagú fasorokat, illetve ahol a közművek miatt fa nem </w:t>
      </w:r>
      <w:r w:rsidRPr="007A045F">
        <w:rPr>
          <w:rFonts w:ascii="Arial" w:hAnsi="Arial" w:cs="Arial"/>
          <w:sz w:val="22"/>
          <w:szCs w:val="22"/>
        </w:rPr>
        <w:tab/>
        <w:t xml:space="preserve">telepíthető, oda cserjesávot, talajtakaró növényeket kell ültetni. </w:t>
      </w:r>
    </w:p>
    <w:p w:rsidR="005C3303" w:rsidRPr="007A045F" w:rsidRDefault="005C3303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5C3303" w:rsidRDefault="005C330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 w:rsidP="006978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 w:rsidP="006978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 w:rsidP="006978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5C3303" w:rsidRPr="0069781E" w:rsidRDefault="005C3303" w:rsidP="006978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69781E">
        <w:rPr>
          <w:rFonts w:ascii="Arial" w:hAnsi="Arial" w:cs="Arial"/>
          <w:b/>
          <w:sz w:val="22"/>
          <w:szCs w:val="22"/>
        </w:rPr>
        <w:t>A közúthálózat területbiztosít</w:t>
      </w:r>
      <w:r>
        <w:rPr>
          <w:rFonts w:ascii="Arial" w:hAnsi="Arial" w:cs="Arial"/>
          <w:b/>
          <w:sz w:val="22"/>
          <w:szCs w:val="22"/>
        </w:rPr>
        <w:t xml:space="preserve">ást igénylő elemei </w:t>
      </w:r>
    </w:p>
    <w:p w:rsidR="005C3303" w:rsidRPr="007A045F" w:rsidRDefault="005C3303">
      <w:pPr>
        <w:tabs>
          <w:tab w:val="left" w:pos="851"/>
          <w:tab w:val="left" w:pos="1418"/>
          <w:tab w:val="left" w:pos="3402"/>
          <w:tab w:val="left" w:pos="5245"/>
          <w:tab w:val="left" w:pos="6379"/>
        </w:tabs>
        <w:rPr>
          <w:rFonts w:ascii="Arial" w:hAnsi="Arial" w:cs="Arial"/>
          <w:sz w:val="22"/>
          <w:szCs w:val="22"/>
        </w:rPr>
      </w:pPr>
    </w:p>
    <w:p w:rsidR="005C3303" w:rsidRDefault="005C3303">
      <w:pPr>
        <w:tabs>
          <w:tab w:val="left" w:pos="440"/>
          <w:tab w:val="left" w:pos="1418"/>
          <w:tab w:val="left" w:pos="3402"/>
          <w:tab w:val="left" w:pos="5245"/>
          <w:tab w:val="left" w:pos="6379"/>
        </w:tabs>
        <w:spacing w:line="360" w:lineRule="auto"/>
        <w:ind w:left="454" w:hanging="454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40"/>
          <w:tab w:val="left" w:pos="1418"/>
          <w:tab w:val="left" w:pos="3402"/>
          <w:tab w:val="left" w:pos="5245"/>
          <w:tab w:val="left" w:pos="6379"/>
        </w:tabs>
        <w:spacing w:line="360" w:lineRule="auto"/>
        <w:ind w:left="454" w:hanging="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b/>
          <w:sz w:val="22"/>
          <w:szCs w:val="22"/>
        </w:rPr>
        <w:t>Forgalmi út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40"/>
          <w:tab w:val="left" w:pos="1418"/>
          <w:tab w:val="left" w:pos="1920"/>
          <w:tab w:val="left" w:pos="2400"/>
          <w:tab w:val="left" w:pos="6804"/>
          <w:tab w:val="right" w:pos="8505"/>
        </w:tabs>
        <w:ind w:left="851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2510. sz. Egercsehi - Mikófalva összekötő út (Széchenyi utca, Rákóczi utca)</w:t>
      </w:r>
    </w:p>
    <w:p w:rsidR="005C3303" w:rsidRPr="007A045F" w:rsidRDefault="005C3303">
      <w:pPr>
        <w:tabs>
          <w:tab w:val="left" w:pos="440"/>
          <w:tab w:val="left" w:pos="1418"/>
          <w:tab w:val="left" w:pos="1920"/>
          <w:tab w:val="left" w:pos="2400"/>
          <w:tab w:val="left" w:pos="6804"/>
          <w:tab w:val="right" w:pos="8505"/>
        </w:tabs>
        <w:ind w:left="44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közterület szélessége a szabályozási terv szerint min. 14,0, illetve 16,0 m</w:t>
      </w:r>
    </w:p>
    <w:p w:rsidR="005C3303" w:rsidRPr="007A045F" w:rsidRDefault="005C3303">
      <w:pPr>
        <w:tabs>
          <w:tab w:val="left" w:pos="440"/>
          <w:tab w:val="left" w:pos="1418"/>
          <w:tab w:val="left" w:pos="1920"/>
          <w:tab w:val="left" w:pos="2400"/>
          <w:tab w:val="left" w:pos="6804"/>
          <w:tab w:val="right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b/>
          <w:bCs/>
          <w:sz w:val="22"/>
          <w:szCs w:val="22"/>
        </w:rPr>
        <w:t>Gyűjtőút</w:t>
      </w:r>
    </w:p>
    <w:p w:rsidR="005C3303" w:rsidRPr="007A045F" w:rsidRDefault="005C3303" w:rsidP="00A50C2C">
      <w:pPr>
        <w:numPr>
          <w:ilvl w:val="0"/>
          <w:numId w:val="14"/>
        </w:numPr>
        <w:tabs>
          <w:tab w:val="left" w:pos="440"/>
          <w:tab w:val="left" w:pos="1418"/>
          <w:tab w:val="left" w:pos="1920"/>
          <w:tab w:val="left" w:pos="2400"/>
          <w:tab w:val="left" w:pos="6804"/>
          <w:tab w:val="right" w:pos="8505"/>
        </w:tabs>
        <w:ind w:left="851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Kossuth L. utca</w:t>
      </w:r>
    </w:p>
    <w:p w:rsidR="005C3303" w:rsidRPr="007A045F" w:rsidRDefault="005C3303">
      <w:pPr>
        <w:tabs>
          <w:tab w:val="left" w:pos="426"/>
          <w:tab w:val="left" w:pos="1418"/>
          <w:tab w:val="left" w:pos="3402"/>
          <w:tab w:val="left" w:pos="5245"/>
          <w:tab w:val="left" w:pos="6804"/>
          <w:tab w:val="right" w:pos="8505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 xml:space="preserve">Szabályozási szélesség a kialakult állapot szerint. </w:t>
      </w:r>
    </w:p>
    <w:p w:rsidR="005C3303" w:rsidRPr="007A045F" w:rsidRDefault="005C3303">
      <w:pPr>
        <w:tabs>
          <w:tab w:val="left" w:pos="426"/>
          <w:tab w:val="left" w:pos="1418"/>
          <w:tab w:val="left" w:pos="3402"/>
          <w:tab w:val="left" w:pos="5245"/>
          <w:tab w:val="left" w:pos="6804"/>
          <w:tab w:val="righ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A045F">
        <w:rPr>
          <w:rFonts w:ascii="Arial" w:hAnsi="Arial" w:cs="Arial"/>
          <w:b/>
          <w:sz w:val="22"/>
          <w:szCs w:val="22"/>
        </w:rPr>
        <w:t>Lakóutak és vegyes használatú utak</w:t>
      </w:r>
    </w:p>
    <w:p w:rsidR="005C3303" w:rsidRPr="007A045F" w:rsidRDefault="005C3303">
      <w:pPr>
        <w:numPr>
          <w:ilvl w:val="0"/>
          <w:numId w:val="27"/>
        </w:numPr>
        <w:tabs>
          <w:tab w:val="left" w:pos="426"/>
          <w:tab w:val="left" w:pos="1418"/>
          <w:tab w:val="left" w:pos="3402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bCs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>tervezett lakóutak közlekedési területének szélessége sz.: 16,0 m</w:t>
      </w:r>
    </w:p>
    <w:p w:rsidR="005C3303" w:rsidRPr="007A045F" w:rsidRDefault="005C3303">
      <w:pPr>
        <w:numPr>
          <w:ilvl w:val="0"/>
          <w:numId w:val="27"/>
        </w:numPr>
        <w:tabs>
          <w:tab w:val="left" w:pos="426"/>
          <w:tab w:val="left" w:pos="1418"/>
          <w:tab w:val="left" w:pos="3402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bCs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>meglévő utak kialakult állapot szerinti szélessége a terv szerinti helyeken módos</w:t>
      </w:r>
      <w:r w:rsidRPr="007A045F">
        <w:rPr>
          <w:rFonts w:ascii="Arial" w:hAnsi="Arial" w:cs="Arial"/>
          <w:bCs/>
          <w:sz w:val="22"/>
          <w:szCs w:val="22"/>
        </w:rPr>
        <w:t>í</w:t>
      </w:r>
      <w:r w:rsidRPr="007A045F">
        <w:rPr>
          <w:rFonts w:ascii="Arial" w:hAnsi="Arial" w:cs="Arial"/>
          <w:bCs/>
          <w:sz w:val="22"/>
          <w:szCs w:val="22"/>
        </w:rPr>
        <w:t>tandó.</w:t>
      </w:r>
    </w:p>
    <w:p w:rsidR="005C3303" w:rsidRPr="007A045F" w:rsidRDefault="005C3303">
      <w:pPr>
        <w:numPr>
          <w:ilvl w:val="0"/>
          <w:numId w:val="27"/>
        </w:numPr>
        <w:tabs>
          <w:tab w:val="left" w:pos="426"/>
          <w:tab w:val="left" w:pos="1418"/>
          <w:tab w:val="left" w:pos="3402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bCs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>vegyes használatú utak a 10,0 m szabályozási szélességnél keskenyebb, önálló já</w:t>
      </w:r>
      <w:r w:rsidRPr="007A045F">
        <w:rPr>
          <w:rFonts w:ascii="Arial" w:hAnsi="Arial" w:cs="Arial"/>
          <w:bCs/>
          <w:sz w:val="22"/>
          <w:szCs w:val="22"/>
        </w:rPr>
        <w:t>r</w:t>
      </w:r>
      <w:r w:rsidRPr="007A045F">
        <w:rPr>
          <w:rFonts w:ascii="Arial" w:hAnsi="Arial" w:cs="Arial"/>
          <w:bCs/>
          <w:sz w:val="22"/>
          <w:szCs w:val="22"/>
        </w:rPr>
        <w:t xml:space="preserve">da létesítésére nem alkalmas utak. </w:t>
      </w:r>
    </w:p>
    <w:p w:rsidR="005C3303" w:rsidRDefault="005C3303" w:rsidP="0069781E">
      <w:pPr>
        <w:tabs>
          <w:tab w:val="left" w:pos="426"/>
          <w:tab w:val="left" w:pos="1418"/>
          <w:tab w:val="left" w:pos="6804"/>
          <w:tab w:val="righ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(4)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A045F">
        <w:rPr>
          <w:rFonts w:ascii="Arial" w:hAnsi="Arial" w:cs="Arial"/>
          <w:b/>
          <w:sz w:val="22"/>
          <w:szCs w:val="22"/>
        </w:rPr>
        <w:t>Gyalogutak</w:t>
      </w:r>
    </w:p>
    <w:p w:rsidR="005C3303" w:rsidRPr="0069781E" w:rsidRDefault="005C3303" w:rsidP="0069781E">
      <w:pPr>
        <w:tabs>
          <w:tab w:val="left" w:pos="426"/>
          <w:tab w:val="left" w:pos="1418"/>
          <w:tab w:val="left" w:pos="6804"/>
          <w:tab w:val="right" w:pos="8505"/>
        </w:tabs>
        <w:rPr>
          <w:rFonts w:ascii="Arial" w:hAnsi="Arial" w:cs="Arial"/>
          <w:b/>
          <w:sz w:val="22"/>
          <w:szCs w:val="22"/>
        </w:rPr>
      </w:pPr>
    </w:p>
    <w:p w:rsidR="005C3303" w:rsidRPr="007A045F" w:rsidRDefault="005C3303" w:rsidP="0069781E">
      <w:pPr>
        <w:tabs>
          <w:tab w:val="left" w:pos="440"/>
          <w:tab w:val="left" w:pos="1418"/>
          <w:tab w:val="left" w:pos="1920"/>
          <w:tab w:val="left" w:pos="6804"/>
          <w:tab w:val="right" w:pos="8505"/>
        </w:tabs>
        <w:ind w:left="44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Meglévő</w:t>
      </w:r>
      <w:r w:rsidRPr="007A045F">
        <w:rPr>
          <w:rFonts w:ascii="Arial" w:hAnsi="Arial" w:cs="Arial"/>
          <w:bCs/>
          <w:sz w:val="22"/>
          <w:szCs w:val="22"/>
        </w:rPr>
        <w:t xml:space="preserve"> gyalogutak szabályozási szélessége</w:t>
      </w:r>
      <w:r w:rsidRPr="007A045F">
        <w:rPr>
          <w:rFonts w:ascii="Arial" w:hAnsi="Arial" w:cs="Arial"/>
          <w:sz w:val="22"/>
          <w:szCs w:val="22"/>
        </w:rPr>
        <w:t xml:space="preserve"> a kialakult állapot szerinti</w:t>
      </w:r>
    </w:p>
    <w:p w:rsidR="005C3303" w:rsidRPr="007A045F" w:rsidRDefault="005C3303">
      <w:pPr>
        <w:tabs>
          <w:tab w:val="left" w:pos="440"/>
          <w:tab w:val="left" w:pos="1418"/>
          <w:tab w:val="left" w:pos="1920"/>
          <w:tab w:val="left" w:pos="6804"/>
          <w:tab w:val="right" w:pos="8505"/>
        </w:tabs>
        <w:ind w:left="17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Tervezett gyalogút</w:t>
      </w:r>
      <w:r w:rsidRPr="007A045F">
        <w:rPr>
          <w:rFonts w:ascii="Arial" w:hAnsi="Arial" w:cs="Arial"/>
          <w:sz w:val="22"/>
          <w:szCs w:val="22"/>
        </w:rPr>
        <w:tab/>
        <w:t xml:space="preserve">sz.: min. 6,0 m </w:t>
      </w:r>
    </w:p>
    <w:p w:rsidR="005C3303" w:rsidRPr="007A045F" w:rsidRDefault="005C3303">
      <w:pPr>
        <w:tabs>
          <w:tab w:val="left" w:pos="426"/>
          <w:tab w:val="left" w:pos="1418"/>
          <w:tab w:val="left" w:pos="6804"/>
          <w:tab w:val="right" w:pos="8505"/>
        </w:tabs>
        <w:rPr>
          <w:rFonts w:ascii="Arial" w:hAnsi="Arial" w:cs="Arial"/>
          <w:sz w:val="22"/>
          <w:szCs w:val="22"/>
        </w:rPr>
      </w:pPr>
    </w:p>
    <w:p w:rsidR="005C3303" w:rsidRDefault="005C3303" w:rsidP="006963F8">
      <w:pPr>
        <w:tabs>
          <w:tab w:val="left" w:pos="426"/>
          <w:tab w:val="left" w:pos="1418"/>
          <w:tab w:val="left" w:pos="6804"/>
          <w:tab w:val="righ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b/>
          <w:sz w:val="22"/>
          <w:szCs w:val="22"/>
        </w:rPr>
        <w:t>Járművek elhelyezése</w:t>
      </w:r>
    </w:p>
    <w:p w:rsidR="005C3303" w:rsidRPr="006963F8" w:rsidRDefault="005C3303" w:rsidP="006963F8">
      <w:pPr>
        <w:tabs>
          <w:tab w:val="left" w:pos="426"/>
          <w:tab w:val="left" w:pos="1418"/>
          <w:tab w:val="left" w:pos="6804"/>
          <w:tab w:val="right" w:pos="8505"/>
        </w:tabs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építmények</w:t>
      </w:r>
      <w:r w:rsidRPr="007A045F">
        <w:rPr>
          <w:rFonts w:ascii="Arial" w:hAnsi="Arial" w:cs="Arial"/>
          <w:bCs/>
          <w:sz w:val="22"/>
          <w:szCs w:val="22"/>
        </w:rPr>
        <w:t xml:space="preserve"> rendeltetésszerű használatához szükséges számú és fajtájú gépjárművek elhelyezéséről telken belül kell gondoskodni az OTÉK 42. §-a szerint, kivéve ha a meglévő funkcióhoz tartozó telek mérete, használata a telken belüli parkolást nem teszi lehetővé. </w:t>
      </w:r>
    </w:p>
    <w:p w:rsidR="005C3303" w:rsidRPr="007A045F" w:rsidRDefault="005C3303">
      <w:pPr>
        <w:tabs>
          <w:tab w:val="left" w:pos="440"/>
          <w:tab w:val="left" w:pos="1418"/>
          <w:tab w:val="left" w:pos="1920"/>
          <w:tab w:val="left" w:pos="6804"/>
          <w:tab w:val="right" w:pos="85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(6) </w:t>
      </w:r>
      <w:r w:rsidRPr="007A045F">
        <w:rPr>
          <w:rFonts w:ascii="Arial" w:hAnsi="Arial" w:cs="Arial"/>
          <w:b/>
          <w:sz w:val="22"/>
          <w:szCs w:val="22"/>
        </w:rPr>
        <w:t>Vasútvonal</w:t>
      </w:r>
    </w:p>
    <w:p w:rsidR="005C3303" w:rsidRPr="007A045F" w:rsidRDefault="005C3303">
      <w:pPr>
        <w:tabs>
          <w:tab w:val="left" w:pos="440"/>
          <w:tab w:val="left" w:pos="1418"/>
          <w:tab w:val="left" w:pos="1920"/>
          <w:tab w:val="left" w:pos="6804"/>
          <w:tab w:val="right" w:pos="8505"/>
        </w:tabs>
        <w:ind w:left="440"/>
        <w:jc w:val="both"/>
        <w:rPr>
          <w:rFonts w:ascii="Arial" w:hAnsi="Arial" w:cs="Arial"/>
          <w:bCs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>Eger-Putnok vasútvonal</w:t>
      </w:r>
      <w:r w:rsidRPr="007A045F">
        <w:rPr>
          <w:rFonts w:ascii="Arial" w:hAnsi="Arial" w:cs="Arial"/>
          <w:bCs/>
          <w:sz w:val="22"/>
          <w:szCs w:val="22"/>
        </w:rPr>
        <w:tab/>
        <w:t>sz.: min. 10,0 m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Közművek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település belterületén teljes közművesítést kell biztosítani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a/</w:t>
      </w:r>
      <w:r w:rsidRPr="007A045F">
        <w:rPr>
          <w:rFonts w:ascii="Arial" w:hAnsi="Arial" w:cs="Arial"/>
          <w:sz w:val="22"/>
          <w:szCs w:val="22"/>
        </w:rPr>
        <w:tab/>
        <w:t xml:space="preserve">a vízellátást ivóvízvezetékkel, a tűzoltóvizet föld feletti tűzcsapokról, illetve </w:t>
      </w:r>
      <w:r w:rsidRPr="007A045F"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tűzivíztárolóból,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b/</w:t>
      </w:r>
      <w:r w:rsidRPr="007A045F">
        <w:rPr>
          <w:rFonts w:ascii="Arial" w:hAnsi="Arial" w:cs="Arial"/>
          <w:sz w:val="22"/>
          <w:szCs w:val="22"/>
        </w:rPr>
        <w:tab/>
        <w:t>a szennyvízelvezetést közcsatornával kell megoldani,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c/</w:t>
      </w:r>
      <w:r w:rsidRPr="007A045F">
        <w:rPr>
          <w:rFonts w:ascii="Arial" w:hAnsi="Arial" w:cs="Arial"/>
          <w:sz w:val="22"/>
          <w:szCs w:val="22"/>
        </w:rPr>
        <w:tab/>
        <w:t>a csapadékvíz-elvezetés közcsatornával, vagy nyílt árokrendszerrel alakítható ki,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d/</w:t>
      </w:r>
      <w:r w:rsidRPr="007A045F">
        <w:rPr>
          <w:rFonts w:ascii="Arial" w:hAnsi="Arial" w:cs="Arial"/>
          <w:sz w:val="22"/>
          <w:szCs w:val="22"/>
        </w:rPr>
        <w:tab/>
        <w:t>a hőellátást fokozatosan földgázvezetékkel kell biztosítani,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e/</w:t>
      </w:r>
      <w:r w:rsidRPr="007A045F">
        <w:rPr>
          <w:rFonts w:ascii="Arial" w:hAnsi="Arial" w:cs="Arial"/>
          <w:sz w:val="22"/>
          <w:szCs w:val="22"/>
        </w:rPr>
        <w:tab/>
        <w:t xml:space="preserve">a villamosenergia-ellátást föld- vagy légkábellel, 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f/</w:t>
      </w:r>
      <w:r w:rsidRPr="007A045F">
        <w:rPr>
          <w:rFonts w:ascii="Arial" w:hAnsi="Arial" w:cs="Arial"/>
          <w:sz w:val="22"/>
          <w:szCs w:val="22"/>
        </w:rPr>
        <w:tab/>
        <w:t>a hírközlés és kábeltelevízió-hálózat légkábel esetén, közös oszlopokon vezetendő.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 xml:space="preserve">A település belterületétől távoli beépítésre szánt területen, </w:t>
      </w:r>
      <w:r>
        <w:rPr>
          <w:rFonts w:ascii="Arial" w:hAnsi="Arial" w:cs="Arial"/>
          <w:sz w:val="22"/>
          <w:szCs w:val="22"/>
        </w:rPr>
        <w:t xml:space="preserve">illetve a beépítésre nem szánt </w:t>
      </w:r>
      <w:r w:rsidRPr="007A045F">
        <w:rPr>
          <w:rFonts w:ascii="Arial" w:hAnsi="Arial" w:cs="Arial"/>
          <w:sz w:val="22"/>
          <w:szCs w:val="22"/>
        </w:rPr>
        <w:t>területeken épület építésére építési engedély az érintett szak</w:t>
      </w:r>
      <w:r>
        <w:rPr>
          <w:rFonts w:ascii="Arial" w:hAnsi="Arial" w:cs="Arial"/>
          <w:sz w:val="22"/>
          <w:szCs w:val="22"/>
        </w:rPr>
        <w:t xml:space="preserve">hatóságok előírásai szerint, </w:t>
      </w:r>
      <w:r w:rsidRPr="007A045F">
        <w:rPr>
          <w:rFonts w:ascii="Arial" w:hAnsi="Arial" w:cs="Arial"/>
          <w:sz w:val="22"/>
          <w:szCs w:val="22"/>
        </w:rPr>
        <w:t xml:space="preserve">illetve hozzájárulásával adható. 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 xml:space="preserve">A még hiányzó közművezetékek kiépítéséről gondoskodni kell, a rossz állapotú </w:t>
      </w:r>
      <w:r w:rsidRPr="007A045F">
        <w:rPr>
          <w:rFonts w:ascii="Arial" w:hAnsi="Arial" w:cs="Arial"/>
          <w:sz w:val="22"/>
          <w:szCs w:val="22"/>
        </w:rPr>
        <w:br/>
        <w:t>vezetékek folyamatos cseréjét meg kell oldani. A már megépült közműhálózatra való mielő</w:t>
      </w:r>
      <w:r w:rsidRPr="007A045F">
        <w:rPr>
          <w:rFonts w:ascii="Arial" w:hAnsi="Arial" w:cs="Arial"/>
          <w:sz w:val="22"/>
          <w:szCs w:val="22"/>
        </w:rPr>
        <w:t>b</w:t>
      </w:r>
      <w:r w:rsidRPr="007A045F">
        <w:rPr>
          <w:rFonts w:ascii="Arial" w:hAnsi="Arial" w:cs="Arial"/>
          <w:sz w:val="22"/>
          <w:szCs w:val="22"/>
        </w:rPr>
        <w:t xml:space="preserve">bi rácsatlakozást szorgalmazni kell. 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Útrekonstrukció során a közművek szükség szerinti átépítéséről gondoskodni kell.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(5)</w:t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 xml:space="preserve">A közművezetékek és létesítmények elhelyezésénél az OTÉK előírásait, a vonatkozó </w:t>
      </w:r>
      <w:r w:rsidRPr="007A045F">
        <w:rPr>
          <w:rFonts w:ascii="Arial" w:hAnsi="Arial" w:cs="Arial"/>
          <w:sz w:val="22"/>
          <w:szCs w:val="22"/>
        </w:rPr>
        <w:br/>
        <w:t xml:space="preserve">szabványt, továbbá a megfelelő ágazati szabványokat és előírásokat be kell tartani. </w:t>
      </w:r>
      <w:r w:rsidRPr="007A045F">
        <w:rPr>
          <w:rFonts w:ascii="Arial" w:hAnsi="Arial" w:cs="Arial"/>
          <w:sz w:val="22"/>
          <w:szCs w:val="22"/>
        </w:rPr>
        <w:br/>
        <w:t xml:space="preserve">Ahol a védőtávolság nem biztosítható, ott meg kell oldani a közművek védelembe </w:t>
      </w:r>
      <w:r w:rsidRPr="007A045F">
        <w:rPr>
          <w:rFonts w:ascii="Arial" w:hAnsi="Arial" w:cs="Arial"/>
          <w:sz w:val="22"/>
          <w:szCs w:val="22"/>
        </w:rPr>
        <w:br/>
        <w:t>helyezését és szabvány alóli felmentést kell kérni.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 xml:space="preserve">A közművek hálózati elemei számára szükséges területen belül építmény, növényzet </w:t>
      </w:r>
      <w:r w:rsidRPr="007A045F">
        <w:rPr>
          <w:rFonts w:ascii="Arial" w:hAnsi="Arial" w:cs="Arial"/>
          <w:sz w:val="22"/>
          <w:szCs w:val="22"/>
        </w:rPr>
        <w:br/>
        <w:t xml:space="preserve">telepítése csak az illetékes szakhatóság eseti előírásai szerint és a megvalósítás idejét </w:t>
      </w:r>
      <w:r w:rsidRPr="007A045F">
        <w:rPr>
          <w:rFonts w:ascii="Arial" w:hAnsi="Arial" w:cs="Arial"/>
          <w:sz w:val="22"/>
          <w:szCs w:val="22"/>
        </w:rPr>
        <w:br/>
        <w:t>is figyelembe véve történhet.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 w:rsidRPr="007A045F">
        <w:rPr>
          <w:rFonts w:ascii="Arial" w:hAnsi="Arial" w:cs="Arial"/>
          <w:sz w:val="22"/>
          <w:szCs w:val="22"/>
        </w:rPr>
        <w:t xml:space="preserve"> A létesítmények tűzivíz</w:t>
      </w:r>
      <w:r>
        <w:rPr>
          <w:rFonts w:ascii="Arial" w:hAnsi="Arial" w:cs="Arial"/>
          <w:sz w:val="22"/>
          <w:szCs w:val="22"/>
        </w:rPr>
        <w:t xml:space="preserve"> i</w:t>
      </w:r>
      <w:r w:rsidRPr="007A045F">
        <w:rPr>
          <w:rFonts w:ascii="Arial" w:hAnsi="Arial" w:cs="Arial"/>
          <w:sz w:val="22"/>
          <w:szCs w:val="22"/>
        </w:rPr>
        <w:t>gényét a tűzvédelmi szabályzat</w:t>
      </w:r>
      <w:r>
        <w:rPr>
          <w:rFonts w:ascii="Arial" w:hAnsi="Arial" w:cs="Arial"/>
          <w:sz w:val="22"/>
          <w:szCs w:val="22"/>
        </w:rPr>
        <w:t xml:space="preserve"> előírásainak megfelelően kell </w:t>
      </w:r>
      <w:r w:rsidRPr="007A045F">
        <w:rPr>
          <w:rFonts w:ascii="Arial" w:hAnsi="Arial" w:cs="Arial"/>
          <w:sz w:val="22"/>
          <w:szCs w:val="22"/>
        </w:rPr>
        <w:t>biztosítani. Új létesítmények tervezése esetén alkalmazni kell az Országos Tűzvédelmi Sz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bályzat előírásait. A vízvezeték keresztmetszetét és a benne uralkodó víznyomást úgy kell meghatározni, hogy a beépíthetőség legnagyobb mértékét kihasználó beépítés esetén (mé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 xml:space="preserve">tékadó tűzszakasz) is biztosítva legyen a tűzivíz. </w:t>
      </w:r>
      <w:r w:rsidRPr="007A045F">
        <w:rPr>
          <w:rFonts w:ascii="Arial" w:hAnsi="Arial" w:cs="Arial"/>
          <w:sz w:val="22"/>
          <w:szCs w:val="22"/>
        </w:rPr>
        <w:tab/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 w:rsidRPr="007A045F">
        <w:rPr>
          <w:rFonts w:ascii="Arial" w:hAnsi="Arial" w:cs="Arial"/>
          <w:sz w:val="22"/>
          <w:szCs w:val="22"/>
        </w:rPr>
        <w:tab/>
        <w:t>A község ivóvízellátását biztosító vízvezeték-hálóz</w:t>
      </w:r>
      <w:r>
        <w:rPr>
          <w:rFonts w:ascii="Arial" w:hAnsi="Arial" w:cs="Arial"/>
          <w:sz w:val="22"/>
          <w:szCs w:val="22"/>
        </w:rPr>
        <w:t xml:space="preserve">at védőterületét, védősávját a </w:t>
      </w:r>
      <w:r w:rsidRPr="007A045F">
        <w:rPr>
          <w:rFonts w:ascii="Arial" w:hAnsi="Arial" w:cs="Arial"/>
          <w:sz w:val="22"/>
          <w:szCs w:val="22"/>
        </w:rPr>
        <w:t>vona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kozó kormányrendeletben foglaltaknak m</w:t>
      </w:r>
      <w:r>
        <w:rPr>
          <w:rFonts w:ascii="Arial" w:hAnsi="Arial" w:cs="Arial"/>
          <w:sz w:val="22"/>
          <w:szCs w:val="22"/>
        </w:rPr>
        <w:t xml:space="preserve">egfelelően kell kialakítani és </w:t>
      </w:r>
      <w:r w:rsidRPr="007A045F">
        <w:rPr>
          <w:rFonts w:ascii="Arial" w:hAnsi="Arial" w:cs="Arial"/>
          <w:sz w:val="22"/>
          <w:szCs w:val="22"/>
        </w:rPr>
        <w:t>fenntartani.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  <w:r w:rsidRPr="007A045F">
        <w:rPr>
          <w:rFonts w:ascii="Arial" w:hAnsi="Arial" w:cs="Arial"/>
          <w:sz w:val="22"/>
          <w:szCs w:val="22"/>
        </w:rPr>
        <w:tab/>
        <w:t>A községben elválasztott rendszerű csatornahálózat építendő ki, a</w:t>
      </w:r>
      <w:r>
        <w:rPr>
          <w:rFonts w:ascii="Arial" w:hAnsi="Arial" w:cs="Arial"/>
          <w:sz w:val="22"/>
          <w:szCs w:val="22"/>
        </w:rPr>
        <w:t xml:space="preserve">zaz a szennyvíz, </w:t>
      </w:r>
      <w:r w:rsidRPr="007A045F">
        <w:rPr>
          <w:rFonts w:ascii="Arial" w:hAnsi="Arial" w:cs="Arial"/>
          <w:sz w:val="22"/>
          <w:szCs w:val="22"/>
        </w:rPr>
        <w:t>v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lamint a felszíni- és csapadékvizek külön hálózaton vezetendők.</w:t>
      </w:r>
    </w:p>
    <w:p w:rsidR="005C3303" w:rsidRPr="007A045F" w:rsidRDefault="005C3303">
      <w:pPr>
        <w:tabs>
          <w:tab w:val="left" w:pos="426"/>
          <w:tab w:val="left" w:pos="709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>A szennyvíz nem szikkasztható, gyűjtése szivárgásmentes zárt tárolóban csak azokon a telkeken engedélyezhető, ahol a közcsatorna még nem épült meg.</w:t>
      </w:r>
    </w:p>
    <w:p w:rsidR="005C3303" w:rsidRPr="007A045F" w:rsidRDefault="005C3303">
      <w:pPr>
        <w:tabs>
          <w:tab w:val="left" w:pos="426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(11)</w:t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A szennyvízhálózat megépítése után a szennyvízkibocsátókat kötelezni kell a szenny-</w:t>
      </w:r>
      <w:r w:rsidRPr="007A045F">
        <w:rPr>
          <w:rFonts w:ascii="Arial" w:hAnsi="Arial" w:cs="Arial"/>
          <w:sz w:val="22"/>
          <w:szCs w:val="22"/>
        </w:rPr>
        <w:br/>
        <w:t>vízcsatornára, való rákötésre, a régi szennyvíztározó szakszerű felszámolására. Ha az ép</w:t>
      </w:r>
      <w:r w:rsidRPr="007A045F">
        <w:rPr>
          <w:rFonts w:ascii="Arial" w:hAnsi="Arial" w:cs="Arial"/>
          <w:sz w:val="22"/>
          <w:szCs w:val="22"/>
        </w:rPr>
        <w:t>í</w:t>
      </w:r>
      <w:r w:rsidRPr="007A045F">
        <w:rPr>
          <w:rFonts w:ascii="Arial" w:hAnsi="Arial" w:cs="Arial"/>
          <w:sz w:val="22"/>
          <w:szCs w:val="22"/>
        </w:rPr>
        <w:t>tési telek előtt közműves szennyvízvezeték van, új épületre használatbavételi engedély csak a közműcsatornára való rákötés után adható.</w:t>
      </w:r>
    </w:p>
    <w:p w:rsidR="005C3303" w:rsidRPr="007A045F" w:rsidRDefault="005C3303">
      <w:pPr>
        <w:tabs>
          <w:tab w:val="left" w:pos="426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(12)</w:t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>Új területek beépítése, új utca nyitása esetén közüze</w:t>
      </w:r>
      <w:r>
        <w:rPr>
          <w:rFonts w:ascii="Arial" w:hAnsi="Arial" w:cs="Arial"/>
          <w:sz w:val="22"/>
          <w:szCs w:val="22"/>
        </w:rPr>
        <w:t>mi vízhálózat csak a szennyvíz-</w:t>
      </w:r>
      <w:r w:rsidRPr="007A045F">
        <w:rPr>
          <w:rFonts w:ascii="Arial" w:hAnsi="Arial" w:cs="Arial"/>
          <w:sz w:val="22"/>
          <w:szCs w:val="22"/>
        </w:rPr>
        <w:t>csatorna egyidejű megépítésével létesíthető.</w:t>
      </w:r>
    </w:p>
    <w:p w:rsidR="005C3303" w:rsidRPr="007A045F" w:rsidRDefault="005C3303">
      <w:pPr>
        <w:tabs>
          <w:tab w:val="left" w:pos="426"/>
          <w:tab w:val="left" w:pos="5245"/>
          <w:tab w:val="left" w:pos="6804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(13)</w:t>
      </w:r>
      <w:r w:rsidRPr="007A045F"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A szennyvízcsatornába, illetve a szennyvíztisztító telepre csak – a vonatkozó előíráso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>nak megfelelő – káros és veszélyes anyagokat nem tartalmazó szennyvizek vezethetők. A szennyvizek előtisztítását a keletkezés helyén kell megoldani.</w:t>
      </w:r>
    </w:p>
    <w:p w:rsidR="005C3303" w:rsidRPr="007A045F" w:rsidRDefault="005C3303">
      <w:pPr>
        <w:tabs>
          <w:tab w:val="left" w:pos="426"/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(14)</w:t>
      </w:r>
      <w:r w:rsidRPr="007A04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A csapadékvíz elvezetésére övárkokat kell építeni, a vízre</w:t>
      </w:r>
      <w:r>
        <w:rPr>
          <w:rFonts w:ascii="Arial" w:hAnsi="Arial" w:cs="Arial"/>
          <w:sz w:val="22"/>
          <w:szCs w:val="22"/>
        </w:rPr>
        <w:t xml:space="preserve">ndezési terv szerinti útárkok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>kiépítéséről, a befogadóul szolgáló patakok mederrendezéséről a tulajdonosoknak, illet</w:t>
      </w:r>
      <w:r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 xml:space="preserve">a kezelőnek gondoskodniuk kell. </w:t>
      </w:r>
    </w:p>
    <w:p w:rsidR="005C3303" w:rsidRPr="007A045F" w:rsidRDefault="005C330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(15)  </w:t>
      </w:r>
      <w:r w:rsidRPr="007A045F">
        <w:rPr>
          <w:rFonts w:ascii="Arial" w:hAnsi="Arial" w:cs="Arial"/>
          <w:sz w:val="22"/>
          <w:szCs w:val="22"/>
        </w:rPr>
        <w:t>A csapadékvíz-elvezető létesítmények építése vízjogi engedélyköteles tevékenység.</w:t>
      </w:r>
    </w:p>
    <w:p w:rsidR="005C3303" w:rsidRPr="007A045F" w:rsidRDefault="005C3303">
      <w:pPr>
        <w:tabs>
          <w:tab w:val="left" w:pos="426"/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(16) </w:t>
      </w:r>
      <w:r w:rsidRPr="007A045F">
        <w:rPr>
          <w:rFonts w:ascii="Arial" w:hAnsi="Arial" w:cs="Arial"/>
          <w:sz w:val="22"/>
          <w:szCs w:val="22"/>
        </w:rPr>
        <w:t xml:space="preserve">Az új lakóterületek tényleges beépítése előtt, vagy </w:t>
      </w:r>
      <w:r>
        <w:rPr>
          <w:rFonts w:ascii="Arial" w:hAnsi="Arial" w:cs="Arial"/>
          <w:sz w:val="22"/>
          <w:szCs w:val="22"/>
        </w:rPr>
        <w:t>azzal egy időben a csapadékvíz-</w:t>
      </w:r>
      <w:r w:rsidRPr="007A045F">
        <w:rPr>
          <w:rFonts w:ascii="Arial" w:hAnsi="Arial" w:cs="Arial"/>
          <w:sz w:val="22"/>
          <w:szCs w:val="22"/>
        </w:rPr>
        <w:t>elvezetést a többi közművel együtt ki kell építeni, és a vízrendezését meg kell oldani.</w:t>
      </w:r>
    </w:p>
    <w:p w:rsidR="005C3303" w:rsidRPr="007A045F" w:rsidRDefault="005C3303">
      <w:pPr>
        <w:tabs>
          <w:tab w:val="left" w:pos="426"/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(17) </w:t>
      </w:r>
      <w:r w:rsidRPr="007A045F">
        <w:rPr>
          <w:rFonts w:ascii="Arial" w:hAnsi="Arial" w:cs="Arial"/>
          <w:sz w:val="22"/>
          <w:szCs w:val="22"/>
        </w:rPr>
        <w:tab/>
        <w:t xml:space="preserve">A csapadékvíz-elvezető árkok, átereszek rendszeres </w:t>
      </w:r>
      <w:r>
        <w:rPr>
          <w:rFonts w:ascii="Arial" w:hAnsi="Arial" w:cs="Arial"/>
          <w:sz w:val="22"/>
          <w:szCs w:val="22"/>
        </w:rPr>
        <w:t xml:space="preserve">karbantartásáról az ingatlanok </w:t>
      </w:r>
      <w:r w:rsidRPr="007A045F">
        <w:rPr>
          <w:rFonts w:ascii="Arial" w:hAnsi="Arial" w:cs="Arial"/>
          <w:sz w:val="22"/>
          <w:szCs w:val="22"/>
        </w:rPr>
        <w:t xml:space="preserve">tulajdonosainak gondoskodniuk kell. 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Toc51850496"/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Zöldterület</w:t>
      </w:r>
      <w:bookmarkEnd w:id="0"/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pStyle w:val="List2"/>
        <w:tabs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Toc43560990"/>
      <w:r>
        <w:rPr>
          <w:rFonts w:ascii="Arial" w:hAnsi="Arial" w:cs="Arial"/>
          <w:b/>
          <w:sz w:val="22"/>
          <w:szCs w:val="22"/>
        </w:rPr>
        <w:t xml:space="preserve">14.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zöldterület a belterület beépítésre nem szánt, jellemz</w:t>
      </w:r>
      <w:r>
        <w:rPr>
          <w:rFonts w:ascii="Arial" w:hAnsi="Arial" w:cs="Arial"/>
          <w:sz w:val="22"/>
          <w:szCs w:val="22"/>
        </w:rPr>
        <w:t>ően növényzettel fedett r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sze, </w:t>
      </w:r>
      <w:r w:rsidRPr="007A045F">
        <w:rPr>
          <w:rFonts w:ascii="Arial" w:hAnsi="Arial" w:cs="Arial"/>
          <w:sz w:val="22"/>
          <w:szCs w:val="22"/>
        </w:rPr>
        <w:t xml:space="preserve">amely közhasználatú, rekreációs szerepet is betöltő, díszkertként is funkcionáló köztér. </w:t>
      </w: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>Zk-1</w:t>
      </w:r>
      <w:r w:rsidRPr="007A045F">
        <w:rPr>
          <w:rFonts w:ascii="Arial" w:hAnsi="Arial" w:cs="Arial"/>
          <w:b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jelű közkertben a dísz - és pihenőkert funkcióhoz</w:t>
      </w:r>
      <w:r>
        <w:rPr>
          <w:rFonts w:ascii="Arial" w:hAnsi="Arial" w:cs="Arial"/>
          <w:sz w:val="22"/>
          <w:szCs w:val="22"/>
        </w:rPr>
        <w:t xml:space="preserve"> tartozó kerti építmények (pl.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 xml:space="preserve">köztéri szobrok, utcabútorok, díszkutak, árnyékolók) helyezhetők el. </w:t>
      </w:r>
    </w:p>
    <w:p w:rsidR="005C3303" w:rsidRPr="007A045F" w:rsidRDefault="005C3303" w:rsidP="004D56FD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bCs/>
          <w:sz w:val="22"/>
          <w:szCs w:val="22"/>
        </w:rPr>
        <w:t>Zk-2</w:t>
      </w:r>
      <w:r w:rsidRPr="007A045F">
        <w:rPr>
          <w:rFonts w:ascii="Arial" w:hAnsi="Arial" w:cs="Arial"/>
          <w:sz w:val="22"/>
          <w:szCs w:val="22"/>
        </w:rPr>
        <w:t xml:space="preserve"> jelű közkertben, a dísz- és pihenőkertben el</w:t>
      </w:r>
      <w:r>
        <w:rPr>
          <w:rFonts w:ascii="Arial" w:hAnsi="Arial" w:cs="Arial"/>
          <w:sz w:val="22"/>
          <w:szCs w:val="22"/>
        </w:rPr>
        <w:t xml:space="preserve">helyezhető építményeken kívül 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 xml:space="preserve">a pihenést, szórakozást, játékot, testedzést, a szabadidő </w:t>
      </w:r>
      <w:r>
        <w:rPr>
          <w:rFonts w:ascii="Arial" w:hAnsi="Arial" w:cs="Arial"/>
          <w:sz w:val="22"/>
          <w:szCs w:val="22"/>
        </w:rPr>
        <w:t>eltöltését szolgáló kerti</w:t>
      </w:r>
      <w:r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 xml:space="preserve">építmények (pl. gyermekjátszótér, tornapálya, sétaút, stb.) helyezhető el. </w:t>
      </w: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közkert területének legalább 60%-át növényzettel fedetten kell kialakítani.</w:t>
      </w: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 xml:space="preserve">Közkert létesítése kertépítészeti kiviteli terv alapján engedélyezhető. </w:t>
      </w: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BodyTextIndent"/>
        <w:tabs>
          <w:tab w:val="left" w:pos="540"/>
        </w:tabs>
        <w:ind w:left="0" w:firstLine="0"/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Toc51850497"/>
      <w:bookmarkEnd w:id="1"/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Erdőterület</w:t>
      </w:r>
      <w:bookmarkEnd w:id="2"/>
    </w:p>
    <w:p w:rsidR="005C3303" w:rsidRDefault="005C3303" w:rsidP="004D56F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 w:rsidP="004D56F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 w:rsidP="004D56F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4D56FD" w:rsidRDefault="005C3303" w:rsidP="004D56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56FD">
        <w:rPr>
          <w:rFonts w:ascii="Arial" w:hAnsi="Arial" w:cs="Arial"/>
          <w:b/>
          <w:sz w:val="22"/>
          <w:szCs w:val="22"/>
        </w:rPr>
        <w:t>15. §</w:t>
      </w:r>
      <w:r w:rsidRPr="004D56FD">
        <w:rPr>
          <w:rFonts w:ascii="Arial" w:hAnsi="Arial" w:cs="Arial"/>
          <w:sz w:val="22"/>
          <w:szCs w:val="22"/>
        </w:rPr>
        <w:t xml:space="preserve"> (1) Az erdőterületek olyan beépítésre nem szánt területek, amelyek jellemzően az erdő folyamatos fenntartásának céljára szolgálnak, továbbá azok a nem erdő</w:t>
      </w:r>
      <w:r>
        <w:rPr>
          <w:rFonts w:ascii="Arial" w:hAnsi="Arial" w:cs="Arial"/>
          <w:sz w:val="22"/>
          <w:szCs w:val="22"/>
        </w:rPr>
        <w:t>,</w:t>
      </w:r>
      <w:r w:rsidRPr="004D56FD">
        <w:rPr>
          <w:rFonts w:ascii="Arial" w:hAnsi="Arial" w:cs="Arial"/>
          <w:sz w:val="22"/>
          <w:szCs w:val="22"/>
        </w:rPr>
        <w:t xml:space="preserve"> művelési ágban nyilvántartott területek, amelyek az erdőműveléshez, az erdőhasználathoz, valamint a va</w:t>
      </w:r>
      <w:r w:rsidRPr="004D56FD">
        <w:rPr>
          <w:rFonts w:ascii="Arial" w:hAnsi="Arial" w:cs="Arial"/>
          <w:sz w:val="22"/>
          <w:szCs w:val="22"/>
        </w:rPr>
        <w:t>d</w:t>
      </w:r>
      <w:r w:rsidRPr="004D56FD">
        <w:rPr>
          <w:rFonts w:ascii="Arial" w:hAnsi="Arial" w:cs="Arial"/>
          <w:sz w:val="22"/>
          <w:szCs w:val="22"/>
        </w:rPr>
        <w:t xml:space="preserve">gazdálkodáshoz szükséges építmények, létesítmények elhelyezésére szolgálnak.       </w:t>
      </w:r>
      <w:r w:rsidRPr="004D56FD">
        <w:rPr>
          <w:rFonts w:ascii="Arial" w:hAnsi="Arial" w:cs="Arial"/>
          <w:sz w:val="22"/>
          <w:szCs w:val="22"/>
        </w:rPr>
        <w:tab/>
      </w:r>
    </w:p>
    <w:p w:rsidR="005C3303" w:rsidRPr="007A045F" w:rsidRDefault="005C3303" w:rsidP="00F34E82">
      <w:pPr>
        <w:pStyle w:val="BodyTextIndent3"/>
        <w:tabs>
          <w:tab w:val="clear" w:pos="0"/>
          <w:tab w:val="clear" w:pos="426"/>
          <w:tab w:val="clear" w:pos="720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 xml:space="preserve">Az erdőterületek </w:t>
      </w:r>
      <w:r w:rsidRPr="007A045F">
        <w:rPr>
          <w:rFonts w:ascii="Arial" w:hAnsi="Arial" w:cs="Arial"/>
          <w:b/>
          <w:sz w:val="22"/>
          <w:szCs w:val="22"/>
        </w:rPr>
        <w:t xml:space="preserve">Ev </w:t>
      </w:r>
      <w:r w:rsidRPr="007A045F">
        <w:rPr>
          <w:rFonts w:ascii="Arial" w:hAnsi="Arial" w:cs="Arial"/>
          <w:bCs/>
          <w:sz w:val="22"/>
          <w:szCs w:val="22"/>
        </w:rPr>
        <w:t>jelű</w:t>
      </w:r>
      <w:r w:rsidRPr="007A045F">
        <w:rPr>
          <w:rFonts w:ascii="Arial" w:hAnsi="Arial" w:cs="Arial"/>
          <w:sz w:val="22"/>
          <w:szCs w:val="22"/>
        </w:rPr>
        <w:t xml:space="preserve"> övezetébe a védelmi </w:t>
      </w:r>
      <w:r>
        <w:rPr>
          <w:rFonts w:ascii="Arial" w:hAnsi="Arial" w:cs="Arial"/>
          <w:sz w:val="22"/>
          <w:szCs w:val="22"/>
        </w:rPr>
        <w:t xml:space="preserve">céllal hasznosítandó meglévő és létesíthető </w:t>
      </w:r>
      <w:r w:rsidRPr="007A045F">
        <w:rPr>
          <w:rFonts w:ascii="Arial" w:hAnsi="Arial" w:cs="Arial"/>
          <w:sz w:val="22"/>
          <w:szCs w:val="22"/>
        </w:rPr>
        <w:t>erdőterületek tartoznak.</w:t>
      </w:r>
    </w:p>
    <w:p w:rsidR="005C3303" w:rsidRPr="007A045F" w:rsidRDefault="005C3303">
      <w:pPr>
        <w:pStyle w:val="BodyTextIndent"/>
        <w:tabs>
          <w:tab w:val="left" w:pos="360"/>
        </w:tabs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pacing w:val="-2"/>
          <w:sz w:val="22"/>
          <w:szCs w:val="22"/>
        </w:rPr>
        <w:t>(3)</w:t>
      </w:r>
      <w:r w:rsidRPr="007A045F">
        <w:rPr>
          <w:rFonts w:ascii="Arial" w:hAnsi="Arial" w:cs="Arial"/>
          <w:iCs/>
          <w:spacing w:val="-2"/>
          <w:sz w:val="22"/>
          <w:szCs w:val="22"/>
        </w:rPr>
        <w:tab/>
        <w:t xml:space="preserve">Az </w:t>
      </w:r>
      <w:r w:rsidRPr="007A045F">
        <w:rPr>
          <w:rFonts w:ascii="Arial" w:hAnsi="Arial" w:cs="Arial"/>
          <w:b/>
          <w:iCs/>
          <w:spacing w:val="-2"/>
          <w:sz w:val="22"/>
          <w:szCs w:val="22"/>
        </w:rPr>
        <w:t>Ev</w:t>
      </w:r>
      <w:r w:rsidRPr="007A045F">
        <w:rPr>
          <w:rFonts w:ascii="Arial" w:hAnsi="Arial" w:cs="Arial"/>
          <w:iCs/>
          <w:spacing w:val="-2"/>
          <w:sz w:val="22"/>
          <w:szCs w:val="22"/>
        </w:rPr>
        <w:t xml:space="preserve"> jelű védelmi célú erdők övezetében </w:t>
      </w:r>
      <w:r w:rsidRPr="007A045F">
        <w:rPr>
          <w:rFonts w:ascii="Arial" w:hAnsi="Arial" w:cs="Arial"/>
          <w:iCs/>
          <w:sz w:val="22"/>
          <w:szCs w:val="22"/>
        </w:rPr>
        <w:t>elhelyezhető építmények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a máshol és másként </w:t>
      </w:r>
      <w:r w:rsidRPr="007A045F">
        <w:rPr>
          <w:rFonts w:ascii="Arial" w:hAnsi="Arial" w:cs="Arial"/>
          <w:iCs/>
          <w:spacing w:val="-2"/>
          <w:sz w:val="22"/>
          <w:szCs w:val="22"/>
        </w:rPr>
        <w:t>nem létesíthető:</w:t>
      </w:r>
    </w:p>
    <w:p w:rsidR="005C3303" w:rsidRPr="007A045F" w:rsidRDefault="005C3303">
      <w:pPr>
        <w:pStyle w:val="BodyTextIndent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7A045F">
        <w:rPr>
          <w:rFonts w:ascii="Arial" w:hAnsi="Arial" w:cs="Arial"/>
          <w:iCs/>
          <w:sz w:val="22"/>
          <w:szCs w:val="22"/>
        </w:rPr>
        <w:t>nyomvonal jellegű építmények és műtárgyak,</w:t>
      </w:r>
    </w:p>
    <w:p w:rsidR="005C3303" w:rsidRPr="007A045F" w:rsidRDefault="005C3303">
      <w:pPr>
        <w:pStyle w:val="BodyTextIndent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7A045F">
        <w:rPr>
          <w:rFonts w:ascii="Arial" w:hAnsi="Arial" w:cs="Arial"/>
          <w:iCs/>
          <w:sz w:val="22"/>
          <w:szCs w:val="22"/>
        </w:rPr>
        <w:t>a kutatást és az ismeretterjesztést szolgáló, épületnek nem minősülő építmények,</w:t>
      </w:r>
    </w:p>
    <w:p w:rsidR="005C3303" w:rsidRPr="007A045F" w:rsidRDefault="005C3303">
      <w:pPr>
        <w:pStyle w:val="BodyTextIndent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7A045F">
        <w:rPr>
          <w:rFonts w:ascii="Arial" w:hAnsi="Arial" w:cs="Arial"/>
          <w:iCs/>
          <w:sz w:val="22"/>
          <w:szCs w:val="22"/>
        </w:rPr>
        <w:t>a honvédelmet és belbiztonságot szolgáló műtárgyak.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(4)</w:t>
      </w:r>
      <w:r w:rsidRPr="007A045F">
        <w:rPr>
          <w:rFonts w:ascii="Arial" w:hAnsi="Arial" w:cs="Arial"/>
          <w:iCs/>
          <w:sz w:val="22"/>
          <w:szCs w:val="22"/>
        </w:rPr>
        <w:tab/>
        <w:t>Az erdőgazdasági övezetekben minden engedélyköteles é</w:t>
      </w:r>
      <w:r>
        <w:rPr>
          <w:rFonts w:ascii="Arial" w:hAnsi="Arial" w:cs="Arial"/>
          <w:iCs/>
          <w:sz w:val="22"/>
          <w:szCs w:val="22"/>
        </w:rPr>
        <w:t>pítési munka, területhasználat-</w:t>
      </w:r>
      <w:r w:rsidRPr="007A045F">
        <w:rPr>
          <w:rFonts w:ascii="Arial" w:hAnsi="Arial" w:cs="Arial"/>
          <w:iCs/>
          <w:sz w:val="22"/>
          <w:szCs w:val="22"/>
        </w:rPr>
        <w:t>módosítás csak az erdők védelmével, létesítésével, kezelésével, használatával össze</w:t>
      </w:r>
      <w:r>
        <w:rPr>
          <w:rFonts w:ascii="Arial" w:hAnsi="Arial" w:cs="Arial"/>
          <w:iCs/>
          <w:sz w:val="22"/>
          <w:szCs w:val="22"/>
        </w:rPr>
        <w:t xml:space="preserve">függő </w:t>
      </w:r>
      <w:r w:rsidRPr="007A045F">
        <w:rPr>
          <w:rFonts w:ascii="Arial" w:hAnsi="Arial" w:cs="Arial"/>
          <w:iCs/>
          <w:sz w:val="22"/>
          <w:szCs w:val="22"/>
        </w:rPr>
        <w:t>országos hatályú jogszabályok alapján és az erdészeti hatósággal, mint szakható</w:t>
      </w:r>
      <w:r>
        <w:rPr>
          <w:rFonts w:ascii="Arial" w:hAnsi="Arial" w:cs="Arial"/>
          <w:iCs/>
          <w:sz w:val="22"/>
          <w:szCs w:val="22"/>
        </w:rPr>
        <w:t xml:space="preserve">sággal </w:t>
      </w:r>
      <w:r w:rsidRPr="007A045F">
        <w:rPr>
          <w:rFonts w:ascii="Arial" w:hAnsi="Arial" w:cs="Arial"/>
          <w:iCs/>
          <w:sz w:val="22"/>
          <w:szCs w:val="22"/>
        </w:rPr>
        <w:t>egyetértésben történhet, de mindenkor figyelemmel az Evt. 10. §-ához kap</w:t>
      </w:r>
      <w:r>
        <w:rPr>
          <w:rFonts w:ascii="Arial" w:hAnsi="Arial" w:cs="Arial"/>
          <w:iCs/>
          <w:sz w:val="22"/>
          <w:szCs w:val="22"/>
        </w:rPr>
        <w:t xml:space="preserve">csolódó Vhr. 7, </w:t>
      </w:r>
      <w:r w:rsidRPr="007A045F">
        <w:rPr>
          <w:rFonts w:ascii="Arial" w:hAnsi="Arial" w:cs="Arial"/>
          <w:iCs/>
          <w:sz w:val="22"/>
          <w:szCs w:val="22"/>
        </w:rPr>
        <w:t>8, 9, 10 szakaszaira.</w:t>
      </w:r>
    </w:p>
    <w:p w:rsidR="005C3303" w:rsidRPr="007A045F" w:rsidRDefault="005C3303">
      <w:pPr>
        <w:pStyle w:val="BodyTextIndent"/>
        <w:tabs>
          <w:tab w:val="left" w:pos="360"/>
        </w:tabs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(5)</w:t>
      </w:r>
      <w:r w:rsidRPr="007A045F">
        <w:rPr>
          <w:rFonts w:ascii="Arial" w:hAnsi="Arial" w:cs="Arial"/>
          <w:iCs/>
          <w:sz w:val="22"/>
          <w:szCs w:val="22"/>
        </w:rPr>
        <w:tab/>
        <w:t>Az erdőövezetek előírásait az alábbi táblázat tartalmazza:</w:t>
      </w:r>
    </w:p>
    <w:p w:rsidR="005C3303" w:rsidRPr="007A045F" w:rsidRDefault="005C3303">
      <w:pPr>
        <w:jc w:val="right"/>
        <w:rPr>
          <w:rFonts w:ascii="Arial" w:hAnsi="Arial" w:cs="Arial"/>
          <w:iCs/>
          <w:sz w:val="22"/>
          <w:szCs w:val="22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2029"/>
        <w:gridCol w:w="948"/>
        <w:gridCol w:w="708"/>
        <w:gridCol w:w="709"/>
        <w:gridCol w:w="695"/>
        <w:gridCol w:w="720"/>
        <w:gridCol w:w="720"/>
        <w:gridCol w:w="900"/>
        <w:gridCol w:w="1218"/>
      </w:tblGrid>
      <w:tr w:rsidR="005C3303" w:rsidRPr="007A045F">
        <w:trPr>
          <w:cantSplit/>
          <w:trHeight w:val="651"/>
        </w:trPr>
        <w:tc>
          <w:tcPr>
            <w:tcW w:w="671" w:type="dxa"/>
            <w:vMerge w:val="restart"/>
            <w:textDirection w:val="btLr"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Övezet</w:t>
            </w:r>
          </w:p>
          <w:p w:rsidR="005C3303" w:rsidRPr="007A045F" w:rsidRDefault="005C3303">
            <w:pPr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jele</w:t>
            </w:r>
          </w:p>
          <w:p w:rsidR="005C3303" w:rsidRPr="007A045F" w:rsidRDefault="005C3303">
            <w:pPr>
              <w:ind w:left="113" w:right="11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29" w:type="dxa"/>
            <w:vMerge w:val="restart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A kialakítható telek területe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sym w:font="EuroRoman" w:char="F02A"/>
            </w:r>
          </w:p>
        </w:tc>
        <w:tc>
          <w:tcPr>
            <w:tcW w:w="1656" w:type="dxa"/>
            <w:gridSpan w:val="2"/>
            <w:vMerge w:val="restart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Épület elhely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zésére igénybe vehető legk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 xml:space="preserve">sebb telek </w:t>
            </w:r>
          </w:p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(ha)</w:t>
            </w:r>
          </w:p>
        </w:tc>
        <w:tc>
          <w:tcPr>
            <w:tcW w:w="1404" w:type="dxa"/>
            <w:gridSpan w:val="2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Beépítettség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%</w:t>
            </w:r>
          </w:p>
        </w:tc>
        <w:tc>
          <w:tcPr>
            <w:tcW w:w="720" w:type="dxa"/>
            <w:vMerge w:val="restart"/>
            <w:textDirection w:val="btLr"/>
          </w:tcPr>
          <w:p w:rsidR="005C3303" w:rsidRPr="007A045F" w:rsidRDefault="005C3303">
            <w:pPr>
              <w:spacing w:before="120"/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Szintterületi mutató</w:t>
            </w:r>
          </w:p>
          <w:p w:rsidR="005C3303" w:rsidRPr="007A045F" w:rsidRDefault="005C3303">
            <w:pPr>
              <w:spacing w:before="120"/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5C3303" w:rsidRPr="007A045F" w:rsidRDefault="005C3303">
            <w:pPr>
              <w:spacing w:before="120"/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Legkisebb zöldfelület (%)</w:t>
            </w:r>
          </w:p>
        </w:tc>
        <w:tc>
          <w:tcPr>
            <w:tcW w:w="900" w:type="dxa"/>
            <w:vMerge w:val="restart"/>
            <w:textDirection w:val="btLr"/>
          </w:tcPr>
          <w:p w:rsidR="005C3303" w:rsidRPr="007A045F" w:rsidRDefault="005C3303">
            <w:pPr>
              <w:spacing w:before="120"/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Beültetési kötelezettség</w:t>
            </w:r>
          </w:p>
          <w:p w:rsidR="005C3303" w:rsidRPr="007A045F" w:rsidRDefault="005C3303">
            <w:pPr>
              <w:spacing w:before="120"/>
              <w:ind w:left="113" w:right="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(%)</w:t>
            </w:r>
          </w:p>
        </w:tc>
        <w:tc>
          <w:tcPr>
            <w:tcW w:w="1218" w:type="dxa"/>
            <w:vMerge w:val="restart"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A mege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gedett legn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gyobb építmény magasság</w:t>
            </w:r>
          </w:p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(m)</w:t>
            </w:r>
          </w:p>
        </w:tc>
      </w:tr>
      <w:tr w:rsidR="005C3303" w:rsidRPr="007A045F">
        <w:trPr>
          <w:cantSplit/>
        </w:trPr>
        <w:tc>
          <w:tcPr>
            <w:tcW w:w="671" w:type="dxa"/>
            <w:vMerge/>
          </w:tcPr>
          <w:p w:rsidR="005C3303" w:rsidRPr="007A045F" w:rsidRDefault="005C330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5C3303" w:rsidRPr="007A045F" w:rsidRDefault="005C330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</w:tcPr>
          <w:p w:rsidR="005C3303" w:rsidRPr="007A045F" w:rsidRDefault="005C330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4" w:type="dxa"/>
            <w:gridSpan w:val="2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terepszint</w:t>
            </w:r>
          </w:p>
        </w:tc>
        <w:tc>
          <w:tcPr>
            <w:tcW w:w="72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C3303" w:rsidRPr="007A045F">
        <w:trPr>
          <w:cantSplit/>
          <w:trHeight w:val="856"/>
        </w:trPr>
        <w:tc>
          <w:tcPr>
            <w:tcW w:w="671" w:type="dxa"/>
            <w:vMerge/>
          </w:tcPr>
          <w:p w:rsidR="005C3303" w:rsidRPr="007A045F" w:rsidRDefault="005C330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29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legkisebb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948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területe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sz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é</w:t>
            </w:r>
            <w:r w:rsidRPr="007A045F">
              <w:rPr>
                <w:rFonts w:ascii="Arial" w:hAnsi="Arial" w:cs="Arial"/>
                <w:iCs/>
                <w:sz w:val="22"/>
                <w:szCs w:val="22"/>
              </w:rPr>
              <w:t>les-sége (m)</w:t>
            </w:r>
          </w:p>
        </w:tc>
        <w:tc>
          <w:tcPr>
            <w:tcW w:w="709" w:type="dxa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alatt</w:t>
            </w:r>
          </w:p>
        </w:tc>
        <w:tc>
          <w:tcPr>
            <w:tcW w:w="695" w:type="dxa"/>
          </w:tcPr>
          <w:p w:rsidR="005C3303" w:rsidRPr="007A045F" w:rsidRDefault="005C3303">
            <w:pPr>
              <w:spacing w:before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felett</w:t>
            </w:r>
          </w:p>
        </w:tc>
        <w:tc>
          <w:tcPr>
            <w:tcW w:w="72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C3303" w:rsidRPr="007A045F">
        <w:trPr>
          <w:cantSplit/>
        </w:trPr>
        <w:tc>
          <w:tcPr>
            <w:tcW w:w="671" w:type="dxa"/>
          </w:tcPr>
          <w:p w:rsidR="005C3303" w:rsidRPr="007A045F" w:rsidRDefault="005C330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iCs/>
                <w:sz w:val="22"/>
                <w:szCs w:val="22"/>
              </w:rPr>
              <w:t>Ev</w:t>
            </w:r>
          </w:p>
        </w:tc>
        <w:tc>
          <w:tcPr>
            <w:tcW w:w="2029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1500</w:t>
            </w:r>
          </w:p>
        </w:tc>
        <w:tc>
          <w:tcPr>
            <w:tcW w:w="948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695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98</w:t>
            </w:r>
          </w:p>
        </w:tc>
        <w:tc>
          <w:tcPr>
            <w:tcW w:w="900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95</w:t>
            </w:r>
          </w:p>
        </w:tc>
        <w:tc>
          <w:tcPr>
            <w:tcW w:w="1218" w:type="dxa"/>
          </w:tcPr>
          <w:p w:rsidR="005C3303" w:rsidRPr="007A045F" w:rsidRDefault="005C3303">
            <w:pPr>
              <w:spacing w:before="60" w:after="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A045F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</w:tbl>
    <w:p w:rsidR="005C3303" w:rsidRPr="007A045F" w:rsidRDefault="005C3303">
      <w:pPr>
        <w:pStyle w:val="BodyTextIndent2"/>
        <w:spacing w:before="0"/>
        <w:ind w:left="709" w:hanging="283"/>
        <w:rPr>
          <w:rFonts w:ascii="Arial" w:hAnsi="Arial" w:cs="Arial"/>
          <w:iCs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(6)</w:t>
      </w:r>
      <w:r w:rsidRPr="007A045F">
        <w:rPr>
          <w:rFonts w:ascii="Arial" w:hAnsi="Arial" w:cs="Arial"/>
          <w:iCs/>
          <w:sz w:val="22"/>
          <w:szCs w:val="22"/>
        </w:rPr>
        <w:tab/>
        <w:t>Az erdőövezetekben az építési helyet és azon belül az é</w:t>
      </w:r>
      <w:r>
        <w:rPr>
          <w:rFonts w:ascii="Arial" w:hAnsi="Arial" w:cs="Arial"/>
          <w:iCs/>
          <w:sz w:val="22"/>
          <w:szCs w:val="22"/>
        </w:rPr>
        <w:t xml:space="preserve">pület, építmény helyét az Elvi </w:t>
      </w:r>
      <w:r w:rsidRPr="007A045F">
        <w:rPr>
          <w:rFonts w:ascii="Arial" w:hAnsi="Arial" w:cs="Arial"/>
          <w:iCs/>
          <w:sz w:val="22"/>
          <w:szCs w:val="22"/>
        </w:rPr>
        <w:t>Építési Engedélyben az építési hatóság az erdészeti hatósággal egyetértésben jelöli ki.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(7)</w:t>
      </w:r>
      <w:r w:rsidRPr="007A045F">
        <w:rPr>
          <w:rFonts w:ascii="Arial" w:hAnsi="Arial" w:cs="Arial"/>
          <w:iCs/>
          <w:sz w:val="22"/>
          <w:szCs w:val="22"/>
        </w:rPr>
        <w:tab/>
        <w:t xml:space="preserve">Az üzemtervezett erdők fenntartásáról és kezeléséről </w:t>
      </w:r>
      <w:r>
        <w:rPr>
          <w:rFonts w:ascii="Arial" w:hAnsi="Arial" w:cs="Arial"/>
          <w:iCs/>
          <w:sz w:val="22"/>
          <w:szCs w:val="22"/>
        </w:rPr>
        <w:t xml:space="preserve">az érvényes erdészeti üzemterv </w:t>
      </w:r>
      <w:r w:rsidRPr="007A045F">
        <w:rPr>
          <w:rFonts w:ascii="Arial" w:hAnsi="Arial" w:cs="Arial"/>
          <w:iCs/>
          <w:sz w:val="22"/>
          <w:szCs w:val="22"/>
        </w:rPr>
        <w:t>rendelkezik.</w:t>
      </w:r>
      <w:bookmarkStart w:id="3" w:name="_Toc43560991"/>
      <w:bookmarkStart w:id="4" w:name="_Toc51850498"/>
      <w:r w:rsidRPr="007A045F">
        <w:rPr>
          <w:rFonts w:ascii="Arial" w:hAnsi="Arial" w:cs="Arial"/>
          <w:iCs/>
          <w:sz w:val="22"/>
          <w:szCs w:val="22"/>
        </w:rPr>
        <w:t xml:space="preserve"> 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Mezőgazdasági terület</w:t>
      </w:r>
      <w:bookmarkEnd w:id="3"/>
      <w:bookmarkEnd w:id="4"/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 w:rsidP="00F34E82">
      <w:pPr>
        <w:tabs>
          <w:tab w:val="left" w:pos="36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bookmarkStart w:id="5" w:name="_Toc51850501"/>
      <w:r>
        <w:rPr>
          <w:rFonts w:ascii="Arial" w:hAnsi="Arial" w:cs="Arial"/>
          <w:b/>
          <w:sz w:val="22"/>
          <w:szCs w:val="22"/>
        </w:rPr>
        <w:t xml:space="preserve">16.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mezőgazdasági terület a település beépítésre nem szánt területének a növén</w:t>
      </w:r>
      <w:r w:rsidRPr="007A045F">
        <w:rPr>
          <w:rFonts w:ascii="Arial" w:hAnsi="Arial" w:cs="Arial"/>
          <w:sz w:val="22"/>
          <w:szCs w:val="22"/>
        </w:rPr>
        <w:t>y</w:t>
      </w:r>
      <w:r w:rsidRPr="007A045F">
        <w:rPr>
          <w:rFonts w:ascii="Arial" w:hAnsi="Arial" w:cs="Arial"/>
          <w:sz w:val="22"/>
          <w:szCs w:val="22"/>
        </w:rPr>
        <w:t>termesz</w:t>
      </w:r>
      <w:r>
        <w:rPr>
          <w:rFonts w:ascii="Arial" w:hAnsi="Arial" w:cs="Arial"/>
          <w:sz w:val="22"/>
          <w:szCs w:val="22"/>
        </w:rPr>
        <w:t xml:space="preserve">tés </w:t>
      </w:r>
      <w:r w:rsidRPr="007A045F">
        <w:rPr>
          <w:rFonts w:ascii="Arial" w:hAnsi="Arial" w:cs="Arial"/>
          <w:sz w:val="22"/>
          <w:szCs w:val="22"/>
        </w:rPr>
        <w:t>és az állattenyésztés, továbbá az ezekkel kapcsolatos termékfeldolgozás és tár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 xml:space="preserve">lás </w:t>
      </w:r>
      <w:r w:rsidRPr="007A045F">
        <w:rPr>
          <w:rFonts w:ascii="Arial" w:hAnsi="Arial" w:cs="Arial"/>
          <w:sz w:val="22"/>
          <w:szCs w:val="22"/>
        </w:rPr>
        <w:tab/>
        <w:t>együttesen mezőgazdasági termelés és az ahhoz szükséges építmények el</w:t>
      </w:r>
      <w:r>
        <w:rPr>
          <w:rFonts w:ascii="Arial" w:hAnsi="Arial" w:cs="Arial"/>
          <w:sz w:val="22"/>
          <w:szCs w:val="22"/>
        </w:rPr>
        <w:t xml:space="preserve">helyezésére </w:t>
      </w:r>
      <w:r w:rsidRPr="007A045F">
        <w:rPr>
          <w:rFonts w:ascii="Arial" w:hAnsi="Arial" w:cs="Arial"/>
          <w:sz w:val="22"/>
          <w:szCs w:val="22"/>
        </w:rPr>
        <w:t>szolgáló része, ahol kivételes esetben a turisztikai célú hasznosítás építmé</w:t>
      </w:r>
      <w:r>
        <w:rPr>
          <w:rFonts w:ascii="Arial" w:hAnsi="Arial" w:cs="Arial"/>
          <w:sz w:val="22"/>
          <w:szCs w:val="22"/>
        </w:rPr>
        <w:t xml:space="preserve">nyei közül 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7A045F">
        <w:rPr>
          <w:rFonts w:ascii="Arial" w:hAnsi="Arial" w:cs="Arial"/>
          <w:sz w:val="22"/>
          <w:szCs w:val="22"/>
        </w:rPr>
        <w:t>a szállásépületek kivételével - a kereskedelmi, szolgáltató célt</w:t>
      </w:r>
      <w:r>
        <w:rPr>
          <w:rFonts w:ascii="Arial" w:hAnsi="Arial" w:cs="Arial"/>
          <w:sz w:val="22"/>
          <w:szCs w:val="22"/>
        </w:rPr>
        <w:t xml:space="preserve"> is szolgáló gazdasági </w:t>
      </w:r>
      <w:r w:rsidRPr="007A045F">
        <w:rPr>
          <w:rFonts w:ascii="Arial" w:hAnsi="Arial" w:cs="Arial"/>
          <w:sz w:val="22"/>
          <w:szCs w:val="22"/>
        </w:rPr>
        <w:t>épületek is elhelyezhetők.</w:t>
      </w:r>
    </w:p>
    <w:p w:rsidR="005C3303" w:rsidRDefault="005C3303" w:rsidP="00F34E82">
      <w:pPr>
        <w:tabs>
          <w:tab w:val="left" w:pos="36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F34E82">
      <w:pPr>
        <w:tabs>
          <w:tab w:val="left" w:pos="36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 xml:space="preserve">A turisztikai hasznosítás céljára, szolgáló létesítményekre csak kétlépcsős építési </w:t>
      </w:r>
      <w:r w:rsidRPr="007A045F">
        <w:rPr>
          <w:rFonts w:ascii="Arial" w:hAnsi="Arial" w:cs="Arial"/>
          <w:sz w:val="22"/>
          <w:szCs w:val="22"/>
        </w:rPr>
        <w:tab/>
        <w:t>e</w:t>
      </w:r>
      <w:r w:rsidRPr="007A045F">
        <w:rPr>
          <w:rFonts w:ascii="Arial" w:hAnsi="Arial" w:cs="Arial"/>
          <w:sz w:val="22"/>
          <w:szCs w:val="22"/>
        </w:rPr>
        <w:t>n</w:t>
      </w:r>
      <w:r w:rsidRPr="007A045F">
        <w:rPr>
          <w:rFonts w:ascii="Arial" w:hAnsi="Arial" w:cs="Arial"/>
          <w:sz w:val="22"/>
          <w:szCs w:val="22"/>
        </w:rPr>
        <w:t xml:space="preserve">gedélyezési eljárás lefolytatása alapján adható építési engedély. Mezőgazdasági övezetbe tartozó telek csak turisztikai céllal nem hasznosítható, a mezőgazdasági övezetbe tartozó telken önállóan csak turisztikai funkciójú épület nem létesíthető. 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>A mezőgazdasági övezetekre vonatkozó általános előírások:</w:t>
      </w:r>
    </w:p>
    <w:p w:rsidR="005C3303" w:rsidRPr="007A045F" w:rsidRDefault="005C3303">
      <w:pPr>
        <w:pStyle w:val="BodyText"/>
        <w:numPr>
          <w:ilvl w:val="0"/>
          <w:numId w:val="12"/>
        </w:numPr>
        <w:jc w:val="both"/>
        <w:rPr>
          <w:rFonts w:cs="Arial"/>
          <w:color w:val="auto"/>
          <w:szCs w:val="22"/>
        </w:rPr>
      </w:pPr>
      <w:r w:rsidRPr="007A045F">
        <w:rPr>
          <w:rFonts w:cs="Arial"/>
          <w:color w:val="auto"/>
          <w:szCs w:val="22"/>
        </w:rPr>
        <w:t>A mezőgazdasági övezetekben lakás csak a gazdasági tevékenység folytatás</w:t>
      </w:r>
      <w:r w:rsidRPr="007A045F">
        <w:rPr>
          <w:rFonts w:cs="Arial"/>
          <w:color w:val="auto"/>
          <w:szCs w:val="22"/>
        </w:rPr>
        <w:t>á</w:t>
      </w:r>
      <w:r w:rsidRPr="007A045F">
        <w:rPr>
          <w:rFonts w:cs="Arial"/>
          <w:color w:val="auto"/>
          <w:szCs w:val="22"/>
        </w:rPr>
        <w:t>hoz is alkalmas funkciójú tanya (lakóépület + gazdasági épület) részeként h</w:t>
      </w:r>
      <w:r w:rsidRPr="007A045F">
        <w:rPr>
          <w:rFonts w:cs="Arial"/>
          <w:color w:val="auto"/>
          <w:szCs w:val="22"/>
        </w:rPr>
        <w:t>e</w:t>
      </w:r>
      <w:r w:rsidRPr="007A045F">
        <w:rPr>
          <w:rFonts w:cs="Arial"/>
          <w:color w:val="auto"/>
          <w:szCs w:val="22"/>
        </w:rPr>
        <w:t>lyezhető el. Tanya építése esetén a lakóépület alapterülete az országos érvényű jogszabályoknak megfelelően nem haladhatja meg a megengedett beépítettsé</w:t>
      </w:r>
      <w:r w:rsidRPr="007A045F">
        <w:rPr>
          <w:rFonts w:cs="Arial"/>
          <w:color w:val="auto"/>
          <w:szCs w:val="22"/>
        </w:rPr>
        <w:t>g</w:t>
      </w:r>
      <w:r w:rsidRPr="007A045F">
        <w:rPr>
          <w:rFonts w:cs="Arial"/>
          <w:color w:val="auto"/>
          <w:szCs w:val="22"/>
        </w:rPr>
        <w:t xml:space="preserve">nek a felét. </w:t>
      </w:r>
    </w:p>
    <w:p w:rsidR="005C3303" w:rsidRPr="007A045F" w:rsidRDefault="005C3303">
      <w:pPr>
        <w:pStyle w:val="BodyText"/>
        <w:numPr>
          <w:ilvl w:val="0"/>
          <w:numId w:val="12"/>
        </w:numPr>
        <w:jc w:val="both"/>
        <w:rPr>
          <w:rFonts w:cs="Arial"/>
          <w:color w:val="auto"/>
          <w:szCs w:val="22"/>
        </w:rPr>
      </w:pPr>
      <w:r w:rsidRPr="007A045F">
        <w:rPr>
          <w:rFonts w:cs="Arial"/>
          <w:color w:val="auto"/>
          <w:szCs w:val="22"/>
        </w:rPr>
        <w:t>Üdülőépület, üdülőegység mezőgazdasági övezetben sem létesíthető, üdülési funkció nem alakítható ki.</w:t>
      </w:r>
    </w:p>
    <w:p w:rsidR="005C3303" w:rsidRPr="007A045F" w:rsidRDefault="005C3303">
      <w:pPr>
        <w:pStyle w:val="BodyText"/>
        <w:numPr>
          <w:ilvl w:val="0"/>
          <w:numId w:val="12"/>
        </w:numPr>
        <w:jc w:val="both"/>
        <w:rPr>
          <w:rFonts w:cs="Arial"/>
          <w:color w:val="auto"/>
          <w:szCs w:val="22"/>
        </w:rPr>
      </w:pPr>
      <w:r w:rsidRPr="007A045F">
        <w:rPr>
          <w:rFonts w:cs="Arial"/>
          <w:color w:val="auto"/>
          <w:szCs w:val="22"/>
        </w:rPr>
        <w:t>Az intenzív kertészethez, illetve szántóföldi műveléshez szükséges, ideiglenes elhelyezésű (szükség esetén 24 órán belül elbontható) fóliasátor a mezőgazd</w:t>
      </w:r>
      <w:r w:rsidRPr="007A045F">
        <w:rPr>
          <w:rFonts w:cs="Arial"/>
          <w:color w:val="auto"/>
          <w:szCs w:val="22"/>
        </w:rPr>
        <w:t>a</w:t>
      </w:r>
      <w:r w:rsidRPr="007A045F">
        <w:rPr>
          <w:rFonts w:cs="Arial"/>
          <w:color w:val="auto"/>
          <w:szCs w:val="22"/>
        </w:rPr>
        <w:t>sági hasznosítású területeken elhelyezhető.</w:t>
      </w:r>
    </w:p>
    <w:p w:rsidR="005C3303" w:rsidRPr="007A045F" w:rsidRDefault="005C3303">
      <w:pPr>
        <w:pStyle w:val="BodyTextIndent3"/>
        <w:numPr>
          <w:ilvl w:val="0"/>
          <w:numId w:val="12"/>
        </w:numPr>
        <w:spacing w:before="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szabályozási tervben mezőgazdasági övezetbe sorolt, de az ingatlan-nyilvántartásban erdőművelési ágban nyilvántartott, illetve az erdőtörvény hatálya alá tartozó 1500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-t meghaladó területnagyságú telek az erdészeti hatóság hozzájárulásától függően a védelmi célú erdőövezetre vonatkozó előírások szerint hasznosítható.</w:t>
      </w:r>
    </w:p>
    <w:p w:rsidR="005C3303" w:rsidRPr="007A045F" w:rsidRDefault="005C3303">
      <w:pPr>
        <w:pStyle w:val="BodyTextIndent3"/>
        <w:numPr>
          <w:ilvl w:val="0"/>
          <w:numId w:val="12"/>
        </w:numPr>
        <w:tabs>
          <w:tab w:val="clear" w:pos="0"/>
          <w:tab w:val="clear" w:pos="426"/>
          <w:tab w:val="clear" w:pos="720"/>
        </w:tabs>
        <w:spacing w:before="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Nagy állatlétszámú, üzemi állattartás célját szolgáló épületek és a trágya, valamint egyéb bűzös hulladék kezeléséhez szükséges építmények, területek a belterület határától mért 500 m, a belterületen kívüli egyéb lakott telkek körüli 300 méteres távolságon belül nem helyezhetők el. 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7A045F">
        <w:rPr>
          <w:rFonts w:ascii="Arial" w:hAnsi="Arial" w:cs="Arial"/>
          <w:sz w:val="22"/>
          <w:szCs w:val="22"/>
        </w:rPr>
        <w:tab/>
        <w:t xml:space="preserve">A mezőgazdasági terület a szabályozási terven jelölteknek megfelelően az alábbi </w:t>
      </w:r>
      <w:r w:rsidRPr="007A045F">
        <w:rPr>
          <w:rFonts w:ascii="Arial" w:hAnsi="Arial" w:cs="Arial"/>
          <w:sz w:val="22"/>
          <w:szCs w:val="22"/>
        </w:rPr>
        <w:tab/>
        <w:t>öv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zetekre tagolódik:</w:t>
      </w:r>
    </w:p>
    <w:p w:rsidR="005C3303" w:rsidRPr="007A045F" w:rsidRDefault="005C3303">
      <w:pPr>
        <w:pStyle w:val="List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az </w:t>
      </w:r>
      <w:r w:rsidRPr="007A045F">
        <w:rPr>
          <w:rFonts w:ascii="Arial" w:hAnsi="Arial" w:cs="Arial"/>
          <w:b/>
          <w:sz w:val="22"/>
          <w:szCs w:val="22"/>
        </w:rPr>
        <w:t xml:space="preserve">Má-á </w:t>
      </w:r>
      <w:r w:rsidRPr="007A045F">
        <w:rPr>
          <w:rFonts w:ascii="Arial" w:hAnsi="Arial" w:cs="Arial"/>
          <w:sz w:val="22"/>
          <w:szCs w:val="22"/>
        </w:rPr>
        <w:t>jelű általános mezőgazdasági övezet, ahol az üzemszerű szántóföldi művelés a jellemző</w:t>
      </w:r>
    </w:p>
    <w:p w:rsidR="005C3303" w:rsidRPr="007A045F" w:rsidRDefault="005C3303">
      <w:pPr>
        <w:pStyle w:val="List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az </w:t>
      </w:r>
      <w:r w:rsidRPr="007A045F">
        <w:rPr>
          <w:rFonts w:ascii="Arial" w:hAnsi="Arial" w:cs="Arial"/>
          <w:b/>
          <w:sz w:val="22"/>
          <w:szCs w:val="22"/>
        </w:rPr>
        <w:t xml:space="preserve">Má-t </w:t>
      </w:r>
      <w:r w:rsidRPr="007A045F">
        <w:rPr>
          <w:rFonts w:ascii="Arial" w:hAnsi="Arial" w:cs="Arial"/>
          <w:sz w:val="22"/>
          <w:szCs w:val="22"/>
        </w:rPr>
        <w:t>jelű természet közeli állapotú mezőgazdasági területek övezete, ahol a kímélő gyepgazdálkodás a jellemző</w:t>
      </w:r>
    </w:p>
    <w:p w:rsidR="005C3303" w:rsidRPr="007A045F" w:rsidRDefault="005C3303">
      <w:pPr>
        <w:pStyle w:val="List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</w:t>
      </w:r>
      <w:r w:rsidRPr="007A045F">
        <w:rPr>
          <w:rFonts w:ascii="Arial" w:hAnsi="Arial" w:cs="Arial"/>
          <w:b/>
          <w:sz w:val="22"/>
          <w:szCs w:val="22"/>
        </w:rPr>
        <w:t xml:space="preserve"> Mk-b</w:t>
      </w:r>
      <w:r w:rsidRPr="007A045F">
        <w:rPr>
          <w:rFonts w:ascii="Arial" w:hAnsi="Arial" w:cs="Arial"/>
          <w:sz w:val="22"/>
          <w:szCs w:val="22"/>
        </w:rPr>
        <w:t xml:space="preserve"> jelű más területként nem hasznosítható belterületi kertterület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Pr="007A045F">
        <w:rPr>
          <w:rFonts w:ascii="Arial" w:hAnsi="Arial" w:cs="Arial"/>
          <w:sz w:val="22"/>
          <w:szCs w:val="22"/>
        </w:rPr>
        <w:tab/>
        <w:t xml:space="preserve">Az </w:t>
      </w:r>
      <w:r w:rsidRPr="007A045F">
        <w:rPr>
          <w:rFonts w:ascii="Arial" w:hAnsi="Arial" w:cs="Arial"/>
          <w:b/>
          <w:sz w:val="22"/>
          <w:szCs w:val="22"/>
        </w:rPr>
        <w:t>Má-á</w:t>
      </w:r>
      <w:r w:rsidRPr="007A045F">
        <w:rPr>
          <w:rFonts w:ascii="Arial" w:hAnsi="Arial" w:cs="Arial"/>
          <w:sz w:val="22"/>
          <w:szCs w:val="22"/>
        </w:rPr>
        <w:t xml:space="preserve"> jelű övezetben jellemzően elhelyezhető építmények:</w:t>
      </w:r>
    </w:p>
    <w:p w:rsidR="005C3303" w:rsidRPr="007A045F" w:rsidRDefault="005C3303">
      <w:pPr>
        <w:numPr>
          <w:ilvl w:val="2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mezőgazdasági termeléshez (növénytermesztés és feldolgozás, állattartás és feldolgozás) szükséges gazdasági célú építmények (pl. állattartó épületek, te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ménytárolók, szárítók, gépjárműtárolók, gépjavítók, trágyatárolók)</w:t>
      </w:r>
    </w:p>
    <w:p w:rsidR="005C3303" w:rsidRPr="007A045F" w:rsidRDefault="005C3303">
      <w:pPr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mezőgazdasági termelés miatt indokolt „kintlakáshoz” szükséges lakóépület (tanya)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 w:rsidRPr="007A045F">
        <w:rPr>
          <w:rFonts w:ascii="Arial" w:hAnsi="Arial" w:cs="Arial"/>
          <w:sz w:val="22"/>
          <w:szCs w:val="22"/>
        </w:rPr>
        <w:tab/>
        <w:t xml:space="preserve">Az </w:t>
      </w:r>
      <w:r w:rsidRPr="007A045F">
        <w:rPr>
          <w:rFonts w:ascii="Arial" w:hAnsi="Arial" w:cs="Arial"/>
          <w:b/>
          <w:bCs/>
          <w:sz w:val="22"/>
          <w:szCs w:val="22"/>
        </w:rPr>
        <w:t>Má-</w:t>
      </w:r>
      <w:r w:rsidRPr="007A045F">
        <w:rPr>
          <w:rFonts w:ascii="Arial" w:hAnsi="Arial" w:cs="Arial"/>
          <w:b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 xml:space="preserve"> jelű övezetben elhelyezhető építmények:</w:t>
      </w:r>
    </w:p>
    <w:p w:rsidR="005C3303" w:rsidRPr="007A045F" w:rsidRDefault="005C3303">
      <w:pPr>
        <w:numPr>
          <w:ilvl w:val="2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mezőgazdasági termeléshez (növénytermesztés és feldolgozás, állattartás és feldolgozás) szükséges gazdasági célú építmények (pl. állattartó épületek, te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ménytárolók, szárítók, trágyatárolók)</w:t>
      </w:r>
    </w:p>
    <w:p w:rsidR="005C3303" w:rsidRPr="007A045F" w:rsidRDefault="005C3303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 w:rsidRPr="007A045F">
        <w:rPr>
          <w:rFonts w:ascii="Arial" w:hAnsi="Arial" w:cs="Arial"/>
          <w:sz w:val="22"/>
          <w:szCs w:val="22"/>
        </w:rPr>
        <w:tab/>
        <w:t xml:space="preserve">Az </w:t>
      </w:r>
      <w:r w:rsidRPr="007A045F">
        <w:rPr>
          <w:rFonts w:ascii="Arial" w:hAnsi="Arial" w:cs="Arial"/>
          <w:b/>
          <w:sz w:val="22"/>
          <w:szCs w:val="22"/>
        </w:rPr>
        <w:t>Mk-b</w:t>
      </w:r>
      <w:r w:rsidRPr="007A045F">
        <w:rPr>
          <w:rFonts w:ascii="Arial" w:hAnsi="Arial" w:cs="Arial"/>
          <w:sz w:val="22"/>
          <w:szCs w:val="22"/>
        </w:rPr>
        <w:t xml:space="preserve"> jelű övezetben építmény nem helyezhető el. </w:t>
      </w: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p w:rsidR="005C3303" w:rsidRDefault="005C3303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 w:rsidRPr="007A045F">
        <w:rPr>
          <w:rFonts w:ascii="Arial" w:hAnsi="Arial" w:cs="Arial"/>
          <w:sz w:val="22"/>
          <w:szCs w:val="22"/>
        </w:rPr>
        <w:tab/>
        <w:t>A mezőgazdasági övezetek előírásait az alábbi táblázat tartalmazza:</w:t>
      </w:r>
    </w:p>
    <w:p w:rsidR="005C3303" w:rsidRPr="007A045F" w:rsidRDefault="005C3303">
      <w:pPr>
        <w:ind w:left="426" w:hanging="42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67"/>
        <w:gridCol w:w="426"/>
        <w:gridCol w:w="637"/>
        <w:gridCol w:w="638"/>
        <w:gridCol w:w="993"/>
        <w:gridCol w:w="850"/>
        <w:gridCol w:w="389"/>
        <w:gridCol w:w="540"/>
        <w:gridCol w:w="540"/>
        <w:gridCol w:w="540"/>
        <w:gridCol w:w="614"/>
        <w:gridCol w:w="638"/>
        <w:gridCol w:w="567"/>
        <w:gridCol w:w="709"/>
      </w:tblGrid>
      <w:tr w:rsidR="005C3303" w:rsidRPr="007A045F">
        <w:trPr>
          <w:cantSplit/>
          <w:trHeight w:val="240"/>
          <w:jc w:val="center"/>
        </w:trPr>
        <w:tc>
          <w:tcPr>
            <w:tcW w:w="1919" w:type="dxa"/>
            <w:gridSpan w:val="3"/>
          </w:tcPr>
          <w:p w:rsidR="005C3303" w:rsidRPr="007A045F" w:rsidRDefault="005C3303">
            <w:pPr>
              <w:pStyle w:val="Heading1"/>
              <w:rPr>
                <w:rFonts w:ascii="Arial" w:hAnsi="Arial" w:cs="Arial"/>
                <w:caps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Az övezet</w:t>
            </w:r>
          </w:p>
        </w:tc>
        <w:tc>
          <w:tcPr>
            <w:tcW w:w="6379" w:type="dxa"/>
            <w:gridSpan w:val="10"/>
          </w:tcPr>
          <w:p w:rsidR="005C3303" w:rsidRPr="007A045F" w:rsidRDefault="005C330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 telek</w:t>
            </w:r>
          </w:p>
        </w:tc>
        <w:tc>
          <w:tcPr>
            <w:tcW w:w="1276" w:type="dxa"/>
            <w:gridSpan w:val="2"/>
          </w:tcPr>
          <w:p w:rsidR="005C3303" w:rsidRPr="007A045F" w:rsidRDefault="005C3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sz w:val="22"/>
                <w:szCs w:val="22"/>
              </w:rPr>
              <w:t>Az épület</w:t>
            </w:r>
          </w:p>
        </w:tc>
      </w:tr>
      <w:tr w:rsidR="005C3303" w:rsidRPr="007A045F">
        <w:trPr>
          <w:cantSplit/>
          <w:trHeight w:val="533"/>
          <w:jc w:val="center"/>
        </w:trPr>
        <w:tc>
          <w:tcPr>
            <w:tcW w:w="926" w:type="dxa"/>
            <w:vMerge w:val="restart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Sajátos területhasználat</w:t>
            </w:r>
          </w:p>
        </w:tc>
        <w:tc>
          <w:tcPr>
            <w:tcW w:w="567" w:type="dxa"/>
            <w:vMerge w:val="restart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Övezeti jel</w:t>
            </w:r>
          </w:p>
        </w:tc>
        <w:tc>
          <w:tcPr>
            <w:tcW w:w="426" w:type="dxa"/>
            <w:vMerge w:val="restart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 beépítés jellemző módja</w:t>
            </w:r>
          </w:p>
        </w:tc>
        <w:tc>
          <w:tcPr>
            <w:tcW w:w="1275" w:type="dxa"/>
            <w:gridSpan w:val="2"/>
            <w:vMerge w:val="restart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 kialakí</w:t>
            </w:r>
            <w:r w:rsidRPr="007A045F">
              <w:rPr>
                <w:rFonts w:ascii="Arial" w:hAnsi="Arial" w:cs="Arial"/>
                <w:sz w:val="22"/>
                <w:szCs w:val="22"/>
              </w:rPr>
              <w:t>t</w:t>
            </w:r>
            <w:r w:rsidRPr="007A045F">
              <w:rPr>
                <w:rFonts w:ascii="Arial" w:hAnsi="Arial" w:cs="Arial"/>
                <w:sz w:val="22"/>
                <w:szCs w:val="22"/>
              </w:rPr>
              <w:t>ható új telek mér</w:t>
            </w:r>
            <w:r w:rsidRPr="007A045F">
              <w:rPr>
                <w:rFonts w:ascii="Arial" w:hAnsi="Arial" w:cs="Arial"/>
                <w:sz w:val="22"/>
                <w:szCs w:val="22"/>
              </w:rPr>
              <w:t>e</w:t>
            </w:r>
            <w:r w:rsidRPr="007A045F">
              <w:rPr>
                <w:rFonts w:ascii="Arial" w:hAnsi="Arial" w:cs="Arial"/>
                <w:sz w:val="22"/>
                <w:szCs w:val="22"/>
              </w:rPr>
              <w:t>te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72" w:type="dxa"/>
            <w:gridSpan w:val="4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Épület elhelyezésére igénybe vehető telek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kisebb</w:t>
            </w:r>
          </w:p>
        </w:tc>
        <w:tc>
          <w:tcPr>
            <w:tcW w:w="2332" w:type="dxa"/>
            <w:gridSpan w:val="4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 megengedett le</w:t>
            </w:r>
            <w:r w:rsidRPr="007A045F">
              <w:rPr>
                <w:rFonts w:ascii="Arial" w:hAnsi="Arial" w:cs="Arial"/>
                <w:sz w:val="22"/>
                <w:szCs w:val="22"/>
              </w:rPr>
              <w:t>g</w:t>
            </w:r>
            <w:r w:rsidRPr="007A045F">
              <w:rPr>
                <w:rFonts w:ascii="Arial" w:hAnsi="Arial" w:cs="Arial"/>
                <w:sz w:val="22"/>
                <w:szCs w:val="22"/>
              </w:rPr>
              <w:t>nagyobb beépítettség terepszint</w:t>
            </w:r>
            <w:r w:rsidRPr="007A045F">
              <w:rPr>
                <w:rFonts w:ascii="Arial" w:hAnsi="Arial" w:cs="Arial"/>
                <w:sz w:val="22"/>
                <w:szCs w:val="22"/>
              </w:rPr>
              <w:sym w:font="Symbol" w:char="F02A"/>
            </w:r>
          </w:p>
        </w:tc>
        <w:tc>
          <w:tcPr>
            <w:tcW w:w="1276" w:type="dxa"/>
            <w:gridSpan w:val="2"/>
            <w:vMerge w:val="restart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Megeng</w:t>
            </w:r>
            <w:r w:rsidRPr="007A045F">
              <w:rPr>
                <w:rFonts w:ascii="Arial" w:hAnsi="Arial" w:cs="Arial"/>
                <w:sz w:val="22"/>
                <w:szCs w:val="22"/>
              </w:rPr>
              <w:t>e</w:t>
            </w:r>
            <w:r w:rsidRPr="007A045F">
              <w:rPr>
                <w:rFonts w:ascii="Arial" w:hAnsi="Arial" w:cs="Arial"/>
                <w:sz w:val="22"/>
                <w:szCs w:val="22"/>
              </w:rPr>
              <w:t>dett legn</w:t>
            </w:r>
            <w:r w:rsidRPr="007A045F">
              <w:rPr>
                <w:rFonts w:ascii="Arial" w:hAnsi="Arial" w:cs="Arial"/>
                <w:sz w:val="22"/>
                <w:szCs w:val="22"/>
              </w:rPr>
              <w:t>a</w:t>
            </w:r>
            <w:r w:rsidRPr="007A045F">
              <w:rPr>
                <w:rFonts w:ascii="Arial" w:hAnsi="Arial" w:cs="Arial"/>
                <w:sz w:val="22"/>
                <w:szCs w:val="22"/>
              </w:rPr>
              <w:t>gyobb építmény-magass</w:t>
            </w:r>
            <w:r w:rsidRPr="007A045F">
              <w:rPr>
                <w:rFonts w:ascii="Arial" w:hAnsi="Arial" w:cs="Arial"/>
                <w:sz w:val="22"/>
                <w:szCs w:val="22"/>
              </w:rPr>
              <w:t>á</w:t>
            </w:r>
            <w:r w:rsidRPr="007A045F">
              <w:rPr>
                <w:rFonts w:ascii="Arial" w:hAnsi="Arial" w:cs="Arial"/>
                <w:sz w:val="22"/>
                <w:szCs w:val="22"/>
              </w:rPr>
              <w:t xml:space="preserve">ga </w:t>
            </w:r>
            <w:r w:rsidRPr="007A045F">
              <w:rPr>
                <w:rFonts w:ascii="Arial" w:hAnsi="Arial" w:cs="Arial"/>
                <w:sz w:val="22"/>
                <w:szCs w:val="22"/>
              </w:rPr>
              <w:sym w:font="Symbol" w:char="F02A"/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(m)</w:t>
            </w:r>
          </w:p>
        </w:tc>
      </w:tr>
      <w:tr w:rsidR="005C3303" w:rsidRPr="007A045F">
        <w:trPr>
          <w:cantSplit/>
          <w:trHeight w:val="532"/>
          <w:jc w:val="center"/>
        </w:trPr>
        <w:tc>
          <w:tcPr>
            <w:tcW w:w="926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 xml:space="preserve">területe 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</w:t>
            </w:r>
            <w:r w:rsidRPr="007A045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A04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29" w:type="dxa"/>
            <w:gridSpan w:val="2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széle</w:t>
            </w:r>
            <w:r w:rsidRPr="007A045F">
              <w:rPr>
                <w:rFonts w:ascii="Arial" w:hAnsi="Arial" w:cs="Arial"/>
                <w:sz w:val="22"/>
                <w:szCs w:val="22"/>
              </w:rPr>
              <w:t>s</w:t>
            </w:r>
            <w:r w:rsidRPr="007A045F">
              <w:rPr>
                <w:rFonts w:ascii="Arial" w:hAnsi="Arial" w:cs="Arial"/>
                <w:sz w:val="22"/>
                <w:szCs w:val="22"/>
              </w:rPr>
              <w:t>sége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(m)</w:t>
            </w:r>
          </w:p>
        </w:tc>
        <w:tc>
          <w:tcPr>
            <w:tcW w:w="1080" w:type="dxa"/>
            <w:gridSpan w:val="2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felett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252" w:type="dxa"/>
            <w:gridSpan w:val="2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alatt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276" w:type="dxa"/>
            <w:gridSpan w:val="2"/>
            <w:vMerge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303" w:rsidRPr="007A045F">
        <w:trPr>
          <w:cantSplit/>
          <w:trHeight w:val="1600"/>
          <w:jc w:val="center"/>
        </w:trPr>
        <w:tc>
          <w:tcPr>
            <w:tcW w:w="926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legkisebb</w:t>
            </w:r>
          </w:p>
        </w:tc>
        <w:tc>
          <w:tcPr>
            <w:tcW w:w="638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legnagyobb</w:t>
            </w:r>
          </w:p>
        </w:tc>
        <w:tc>
          <w:tcPr>
            <w:tcW w:w="993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gazdasági épület</w:t>
            </w:r>
          </w:p>
        </w:tc>
        <w:tc>
          <w:tcPr>
            <w:tcW w:w="850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gazdasági épület (tanya)</w:t>
            </w:r>
          </w:p>
        </w:tc>
        <w:tc>
          <w:tcPr>
            <w:tcW w:w="389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gazdasági épület</w:t>
            </w:r>
          </w:p>
        </w:tc>
        <w:tc>
          <w:tcPr>
            <w:tcW w:w="540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gazdasági épület (tanya)</w:t>
            </w:r>
          </w:p>
        </w:tc>
        <w:tc>
          <w:tcPr>
            <w:tcW w:w="540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gazdasági épület</w:t>
            </w:r>
          </w:p>
        </w:tc>
        <w:tc>
          <w:tcPr>
            <w:tcW w:w="540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gazdasági épület (tanya)</w:t>
            </w:r>
          </w:p>
        </w:tc>
        <w:tc>
          <w:tcPr>
            <w:tcW w:w="614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gazdasági .épület</w:t>
            </w:r>
          </w:p>
        </w:tc>
        <w:tc>
          <w:tcPr>
            <w:tcW w:w="638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gazdasági épület (tanya)</w:t>
            </w:r>
          </w:p>
        </w:tc>
        <w:tc>
          <w:tcPr>
            <w:tcW w:w="567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gazdasági épület</w:t>
            </w:r>
          </w:p>
        </w:tc>
        <w:tc>
          <w:tcPr>
            <w:tcW w:w="709" w:type="dxa"/>
            <w:textDirection w:val="btLr"/>
          </w:tcPr>
          <w:p w:rsidR="005C3303" w:rsidRPr="007A045F" w:rsidRDefault="005C33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gazdasági épület (tanya)</w:t>
            </w:r>
          </w:p>
        </w:tc>
      </w:tr>
      <w:tr w:rsidR="005C3303" w:rsidRPr="007A045F">
        <w:trPr>
          <w:cantSplit/>
          <w:trHeight w:val="1134"/>
          <w:jc w:val="center"/>
        </w:trPr>
        <w:tc>
          <w:tcPr>
            <w:tcW w:w="926" w:type="dxa"/>
            <w:textDirection w:val="btLr"/>
          </w:tcPr>
          <w:p w:rsidR="005C3303" w:rsidRPr="007A045F" w:rsidRDefault="005C33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Általános</w:t>
            </w:r>
          </w:p>
          <w:p w:rsidR="005C3303" w:rsidRPr="007A045F" w:rsidRDefault="005C33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övezet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sz w:val="22"/>
                <w:szCs w:val="22"/>
              </w:rPr>
              <w:t>Má-á</w:t>
            </w:r>
          </w:p>
        </w:tc>
        <w:tc>
          <w:tcPr>
            <w:tcW w:w="426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200.000</w:t>
            </w:r>
          </w:p>
        </w:tc>
        <w:tc>
          <w:tcPr>
            <w:tcW w:w="85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500.000</w:t>
            </w:r>
          </w:p>
        </w:tc>
        <w:tc>
          <w:tcPr>
            <w:tcW w:w="38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4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70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4,5+5,5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lakó- + gazd.</w:t>
            </w: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ép.</w:t>
            </w:r>
          </w:p>
        </w:tc>
      </w:tr>
      <w:tr w:rsidR="005C3303" w:rsidRPr="007A045F">
        <w:trPr>
          <w:cantSplit/>
          <w:trHeight w:val="1284"/>
          <w:jc w:val="center"/>
        </w:trPr>
        <w:tc>
          <w:tcPr>
            <w:tcW w:w="926" w:type="dxa"/>
            <w:textDirection w:val="btLr"/>
          </w:tcPr>
          <w:p w:rsidR="005C3303" w:rsidRPr="007A045F" w:rsidRDefault="005C33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Természeti területek övezete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sz w:val="22"/>
                <w:szCs w:val="22"/>
              </w:rPr>
              <w:t>Má-t</w:t>
            </w:r>
          </w:p>
        </w:tc>
        <w:tc>
          <w:tcPr>
            <w:tcW w:w="426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63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1.000.000</w:t>
            </w:r>
          </w:p>
        </w:tc>
        <w:tc>
          <w:tcPr>
            <w:tcW w:w="85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4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70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C3303" w:rsidRPr="007A045F">
        <w:trPr>
          <w:cantSplit/>
          <w:trHeight w:val="1263"/>
          <w:jc w:val="center"/>
        </w:trPr>
        <w:tc>
          <w:tcPr>
            <w:tcW w:w="926" w:type="dxa"/>
            <w:textDirection w:val="btLr"/>
          </w:tcPr>
          <w:p w:rsidR="005C3303" w:rsidRPr="007A045F" w:rsidRDefault="005C33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Belterületi kertterület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45F">
              <w:rPr>
                <w:rFonts w:ascii="Arial" w:hAnsi="Arial" w:cs="Arial"/>
                <w:b/>
                <w:sz w:val="22"/>
                <w:szCs w:val="22"/>
              </w:rPr>
              <w:t>Mk-b</w:t>
            </w:r>
          </w:p>
        </w:tc>
        <w:tc>
          <w:tcPr>
            <w:tcW w:w="426" w:type="dxa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SZ</w:t>
            </w:r>
          </w:p>
        </w:tc>
        <w:tc>
          <w:tcPr>
            <w:tcW w:w="637" w:type="dxa"/>
            <w:vAlign w:val="center"/>
          </w:tcPr>
          <w:p w:rsidR="005C3303" w:rsidRPr="007A045F" w:rsidRDefault="005C3303">
            <w:pPr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4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8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C3303" w:rsidRPr="007A045F" w:rsidRDefault="005C3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C3303" w:rsidRPr="007A045F" w:rsidRDefault="005C3303">
      <w:pPr>
        <w:ind w:left="540" w:hanging="120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ind w:left="540" w:hanging="120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sym w:font="Symbol" w:char="F02A"/>
      </w:r>
      <w:r w:rsidRPr="007A045F">
        <w:rPr>
          <w:rFonts w:ascii="Arial" w:hAnsi="Arial" w:cs="Arial"/>
          <w:sz w:val="22"/>
          <w:szCs w:val="22"/>
        </w:rPr>
        <w:t xml:space="preserve"> Technológiai igény esetén Elvi Építési Engedély alapján az építéshatóság magasabbat is engedhet</w:t>
      </w:r>
    </w:p>
    <w:p w:rsidR="005C3303" w:rsidRDefault="005C3303">
      <w:pPr>
        <w:pStyle w:val="Heading2"/>
        <w:pBdr>
          <w:bottom w:val="none" w:sz="0" w:space="0" w:color="auto"/>
        </w:pBdr>
        <w:jc w:val="center"/>
        <w:rPr>
          <w:szCs w:val="22"/>
        </w:rPr>
      </w:pPr>
    </w:p>
    <w:p w:rsidR="005C3303" w:rsidRPr="007A045F" w:rsidRDefault="005C3303">
      <w:pPr>
        <w:pStyle w:val="Heading2"/>
        <w:pBdr>
          <w:bottom w:val="none" w:sz="0" w:space="0" w:color="auto"/>
        </w:pBdr>
        <w:jc w:val="center"/>
        <w:rPr>
          <w:szCs w:val="22"/>
        </w:rPr>
      </w:pPr>
      <w:r w:rsidRPr="007A045F">
        <w:rPr>
          <w:szCs w:val="22"/>
        </w:rPr>
        <w:t>Vízgazdálkodási terület</w:t>
      </w:r>
      <w:bookmarkEnd w:id="5"/>
    </w:p>
    <w:p w:rsidR="005C3303" w:rsidRPr="007A045F" w:rsidRDefault="005C3303">
      <w:pPr>
        <w:tabs>
          <w:tab w:val="left" w:pos="3615"/>
          <w:tab w:val="left" w:pos="3975"/>
          <w:tab w:val="center" w:pos="4536"/>
        </w:tabs>
        <w:rPr>
          <w:rFonts w:ascii="Arial" w:hAnsi="Arial" w:cs="Arial"/>
          <w:sz w:val="22"/>
          <w:szCs w:val="22"/>
        </w:rPr>
      </w:pPr>
    </w:p>
    <w:p w:rsidR="005C3303" w:rsidRDefault="005C3303">
      <w:pPr>
        <w:tabs>
          <w:tab w:val="left" w:pos="288"/>
          <w:tab w:val="left" w:pos="360"/>
        </w:tabs>
        <w:spacing w:before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6" w:name="_Toc51850505"/>
    </w:p>
    <w:p w:rsidR="005C3303" w:rsidRPr="007A045F" w:rsidRDefault="005C3303">
      <w:pPr>
        <w:tabs>
          <w:tab w:val="left" w:pos="288"/>
          <w:tab w:val="left" w:pos="360"/>
        </w:tabs>
        <w:spacing w:before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pStyle w:val="BodyTextIndent2"/>
        <w:tabs>
          <w:tab w:val="left" w:pos="360"/>
        </w:tabs>
        <w:spacing w:before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vízgazdálkodással kapcsolatos területek az alábbiak:</w:t>
      </w:r>
    </w:p>
    <w:p w:rsidR="005C3303" w:rsidRPr="007A045F" w:rsidRDefault="005C3303" w:rsidP="00A50C2C">
      <w:pPr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patakok, árkok, tavak medrei,</w:t>
      </w:r>
    </w:p>
    <w:p w:rsidR="005C3303" w:rsidRPr="007A045F" w:rsidRDefault="005C3303" w:rsidP="00A50C2C">
      <w:pPr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vízmedrek mentén a meghatározott szélességű parti sávok,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iCs/>
          <w:sz w:val="22"/>
          <w:szCs w:val="22"/>
        </w:rPr>
        <w:tab/>
        <w:t xml:space="preserve">A vízgazdálkodási területek </w:t>
      </w:r>
      <w:r w:rsidRPr="007A045F">
        <w:rPr>
          <w:rFonts w:ascii="Arial" w:hAnsi="Arial" w:cs="Arial"/>
          <w:sz w:val="22"/>
          <w:szCs w:val="22"/>
        </w:rPr>
        <w:t xml:space="preserve">a </w:t>
      </w:r>
      <w:r w:rsidRPr="007A045F">
        <w:rPr>
          <w:rFonts w:ascii="Arial" w:hAnsi="Arial" w:cs="Arial"/>
          <w:b/>
          <w:sz w:val="22"/>
          <w:szCs w:val="22"/>
        </w:rPr>
        <w:t xml:space="preserve">V </w:t>
      </w:r>
      <w:r w:rsidRPr="007A045F">
        <w:rPr>
          <w:rFonts w:ascii="Arial" w:hAnsi="Arial" w:cs="Arial"/>
          <w:sz w:val="22"/>
          <w:szCs w:val="22"/>
        </w:rPr>
        <w:t>jelű vízmedrek övezetébe tartoznak.</w:t>
      </w:r>
    </w:p>
    <w:p w:rsidR="005C3303" w:rsidRPr="007A045F" w:rsidRDefault="005C3303" w:rsidP="00F34E82">
      <w:pPr>
        <w:pStyle w:val="BodyTextIndent31"/>
        <w:widowControl/>
        <w:tabs>
          <w:tab w:val="clear" w:pos="288"/>
          <w:tab w:val="clear" w:pos="36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(3) </w:t>
      </w:r>
      <w:r w:rsidRPr="007A045F">
        <w:rPr>
          <w:rFonts w:cs="Arial"/>
          <w:sz w:val="22"/>
          <w:szCs w:val="22"/>
        </w:rPr>
        <w:t>A területen építményeket elhelyezni, építési engedély köteles építmények esetén csak építési engedéllyel, illetve a vízgazdálkodási szempontok figyelembevételével – külön jo</w:t>
      </w:r>
      <w:r w:rsidRPr="007A045F">
        <w:rPr>
          <w:rFonts w:cs="Arial"/>
          <w:sz w:val="22"/>
          <w:szCs w:val="22"/>
        </w:rPr>
        <w:t>g</w:t>
      </w:r>
      <w:r w:rsidRPr="007A045F">
        <w:rPr>
          <w:rFonts w:cs="Arial"/>
          <w:sz w:val="22"/>
          <w:szCs w:val="22"/>
        </w:rPr>
        <w:t xml:space="preserve">szabályban foglaltak szerint – lehet. </w:t>
      </w:r>
    </w:p>
    <w:p w:rsidR="005C3303" w:rsidRPr="007A045F" w:rsidRDefault="005C3303">
      <w:pPr>
        <w:pStyle w:val="BodyTextIndent31"/>
        <w:widowControl/>
        <w:tabs>
          <w:tab w:val="clear" w:pos="288"/>
          <w:tab w:val="clear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(4)</w:t>
      </w:r>
      <w:r w:rsidRPr="007A045F">
        <w:rPr>
          <w:rFonts w:cs="Arial"/>
          <w:sz w:val="22"/>
          <w:szCs w:val="22"/>
        </w:rPr>
        <w:tab/>
        <w:t>A vízgazdálkodási övezetekben a karbantartási munkálatok elvégezhetősége érdekében:</w:t>
      </w:r>
    </w:p>
    <w:p w:rsidR="005C3303" w:rsidRPr="007A045F" w:rsidRDefault="005C3303">
      <w:pPr>
        <w:pStyle w:val="BodyTextIndent31"/>
        <w:widowControl/>
        <w:numPr>
          <w:ilvl w:val="1"/>
          <w:numId w:val="36"/>
        </w:numPr>
        <w:tabs>
          <w:tab w:val="clear" w:pos="288"/>
          <w:tab w:val="clear" w:pos="360"/>
        </w:tabs>
        <w:rPr>
          <w:rFonts w:cs="Arial"/>
          <w:sz w:val="22"/>
          <w:szCs w:val="22"/>
        </w:rPr>
      </w:pPr>
      <w:r w:rsidRPr="007A045F">
        <w:rPr>
          <w:rFonts w:cs="Arial"/>
          <w:sz w:val="22"/>
          <w:szCs w:val="22"/>
        </w:rPr>
        <w:t>a patakok partja mentén 6,0 m-es</w:t>
      </w:r>
    </w:p>
    <w:p w:rsidR="005C3303" w:rsidRPr="007A045F" w:rsidRDefault="005C3303">
      <w:pPr>
        <w:pStyle w:val="BodyTextIndent31"/>
        <w:widowControl/>
        <w:numPr>
          <w:ilvl w:val="1"/>
          <w:numId w:val="36"/>
        </w:numPr>
        <w:tabs>
          <w:tab w:val="clear" w:pos="288"/>
          <w:tab w:val="clear" w:pos="360"/>
        </w:tabs>
        <w:rPr>
          <w:rFonts w:cs="Arial"/>
          <w:sz w:val="22"/>
          <w:szCs w:val="22"/>
        </w:rPr>
      </w:pPr>
      <w:r w:rsidRPr="007A045F">
        <w:rPr>
          <w:rFonts w:cs="Arial"/>
          <w:sz w:val="22"/>
          <w:szCs w:val="22"/>
        </w:rPr>
        <w:t>az árkok partja mentén 3,0 m-es parti sávot</w:t>
      </w:r>
    </w:p>
    <w:p w:rsidR="005C3303" w:rsidRPr="007A045F" w:rsidRDefault="005C3303" w:rsidP="00F34E82">
      <w:pPr>
        <w:pStyle w:val="BodyTextIndent31"/>
        <w:widowControl/>
        <w:tabs>
          <w:tab w:val="clear" w:pos="288"/>
          <w:tab w:val="clear" w:pos="360"/>
        </w:tabs>
        <w:ind w:left="1080" w:hanging="1080"/>
        <w:rPr>
          <w:rFonts w:cs="Arial"/>
          <w:sz w:val="22"/>
          <w:szCs w:val="22"/>
        </w:rPr>
      </w:pPr>
      <w:r w:rsidRPr="007A045F">
        <w:rPr>
          <w:rFonts w:cs="Arial"/>
          <w:sz w:val="22"/>
          <w:szCs w:val="22"/>
        </w:rPr>
        <w:t xml:space="preserve"> szabadon kell hagyni, ott állandó építmény, épület nem helyezhető el. </w:t>
      </w:r>
    </w:p>
    <w:p w:rsidR="005C3303" w:rsidRPr="007A045F" w:rsidRDefault="005C3303">
      <w:pPr>
        <w:pStyle w:val="BodyTextIndent31"/>
        <w:widowControl/>
        <w:tabs>
          <w:tab w:val="clear" w:pos="288"/>
          <w:tab w:val="clear" w:pos="360"/>
        </w:tabs>
        <w:rPr>
          <w:rFonts w:cs="Arial"/>
          <w:sz w:val="22"/>
          <w:szCs w:val="22"/>
        </w:rPr>
      </w:pPr>
    </w:p>
    <w:p w:rsidR="005C3303" w:rsidRPr="007A045F" w:rsidRDefault="005C3303" w:rsidP="000417B0">
      <w:pPr>
        <w:pStyle w:val="BodyTextIndent31"/>
        <w:widowControl/>
        <w:tabs>
          <w:tab w:val="clear" w:pos="288"/>
          <w:tab w:val="clear" w:pos="36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(5) </w:t>
      </w:r>
      <w:r w:rsidRPr="007A045F">
        <w:rPr>
          <w:rFonts w:cs="Arial"/>
          <w:sz w:val="22"/>
          <w:szCs w:val="22"/>
        </w:rPr>
        <w:t>A tavak partján a természet- és a vízvédelem érdekében (ökoháló – természetközeli áll</w:t>
      </w:r>
      <w:r>
        <w:rPr>
          <w:rFonts w:cs="Arial"/>
          <w:sz w:val="22"/>
          <w:szCs w:val="22"/>
        </w:rPr>
        <w:t>a</w:t>
      </w:r>
      <w:r w:rsidRPr="007A045F">
        <w:rPr>
          <w:rFonts w:cs="Arial"/>
          <w:sz w:val="22"/>
          <w:szCs w:val="22"/>
        </w:rPr>
        <w:t>potú álló víz) új építés nem megengedett, kivéve ha az új építmény a víz használatától el nem választható és ennek létesítéséhez a természetvédelmi- és vízügyi hatóság vízjogi lét</w:t>
      </w:r>
      <w:r w:rsidRPr="007A045F">
        <w:rPr>
          <w:rFonts w:cs="Arial"/>
          <w:sz w:val="22"/>
          <w:szCs w:val="22"/>
        </w:rPr>
        <w:t>e</w:t>
      </w:r>
      <w:r w:rsidRPr="007A045F">
        <w:rPr>
          <w:rFonts w:cs="Arial"/>
          <w:sz w:val="22"/>
          <w:szCs w:val="22"/>
        </w:rPr>
        <w:t xml:space="preserve">sítési engedélyben hozzájárul. </w:t>
      </w:r>
    </w:p>
    <w:p w:rsidR="005C3303" w:rsidRPr="007A045F" w:rsidRDefault="005C3303" w:rsidP="000417B0">
      <w:pPr>
        <w:pStyle w:val="BodyTextIndent31"/>
        <w:widowControl/>
        <w:tabs>
          <w:tab w:val="clear" w:pos="288"/>
          <w:tab w:val="clear" w:pos="36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(6) </w:t>
      </w:r>
      <w:r w:rsidRPr="007A045F">
        <w:rPr>
          <w:rFonts w:cs="Arial"/>
          <w:sz w:val="22"/>
          <w:szCs w:val="22"/>
        </w:rPr>
        <w:t>A területen jelentős földmunkát végezni, művelési ágat változtatni a vonatkozó rendelk</w:t>
      </w:r>
      <w:r w:rsidRPr="007A045F">
        <w:rPr>
          <w:rFonts w:cs="Arial"/>
          <w:sz w:val="22"/>
          <w:szCs w:val="22"/>
        </w:rPr>
        <w:t>e</w:t>
      </w:r>
      <w:r w:rsidRPr="007A045F">
        <w:rPr>
          <w:rFonts w:cs="Arial"/>
          <w:sz w:val="22"/>
          <w:szCs w:val="22"/>
        </w:rPr>
        <w:t>zések előírásainak megfelelően, valamint az alábbiak figyelembevételével csak úgy szabad, hogy a beavatkozás:</w:t>
      </w:r>
    </w:p>
    <w:p w:rsidR="005C3303" w:rsidRPr="007A045F" w:rsidRDefault="005C330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biztonságos felszíni vízelvezetést ne veszélyeztesse, illetve szolgálja,</w:t>
      </w:r>
    </w:p>
    <w:p w:rsidR="005C3303" w:rsidRPr="007A045F" w:rsidRDefault="005C330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segítse elő a csapadékvizek tárolását, a vízhiányos időszakra való visszatart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sát,</w:t>
      </w:r>
    </w:p>
    <w:p w:rsidR="005C3303" w:rsidRPr="007A045F" w:rsidRDefault="005C330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biztosítsa a meglévő élőhelyek védelmét és újak kialakulását.</w:t>
      </w:r>
    </w:p>
    <w:p w:rsidR="005C3303" w:rsidRPr="007A045F" w:rsidRDefault="005C3303">
      <w:pPr>
        <w:tabs>
          <w:tab w:val="left" w:pos="288"/>
          <w:tab w:val="left" w:pos="360"/>
        </w:tabs>
        <w:spacing w:before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288"/>
          <w:tab w:val="left" w:pos="360"/>
        </w:tabs>
        <w:spacing w:before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288"/>
          <w:tab w:val="left" w:pos="360"/>
        </w:tabs>
        <w:spacing w:before="12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Az állattartás általános szabályai</w:t>
      </w:r>
    </w:p>
    <w:p w:rsidR="005C3303" w:rsidRPr="007A045F" w:rsidRDefault="005C3303">
      <w:pPr>
        <w:tabs>
          <w:tab w:val="left" w:pos="288"/>
          <w:tab w:val="left" w:pos="360"/>
        </w:tabs>
        <w:ind w:left="357" w:hanging="357"/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tabs>
          <w:tab w:val="left" w:pos="288"/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288"/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BodyTextIndent21"/>
        <w:tabs>
          <w:tab w:val="clear" w:pos="709"/>
          <w:tab w:val="left" w:pos="400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18.§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település igazgatási területén az állattartás rendjére vo</w:t>
      </w:r>
      <w:r>
        <w:rPr>
          <w:rFonts w:ascii="Arial" w:hAnsi="Arial" w:cs="Arial"/>
          <w:sz w:val="22"/>
          <w:szCs w:val="22"/>
        </w:rPr>
        <w:t>natkozó előírásokról (tar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ható állatfélék, belterületi maximum</w:t>
      </w:r>
      <w:r w:rsidRPr="007A045F">
        <w:rPr>
          <w:rFonts w:ascii="Arial" w:hAnsi="Arial" w:cs="Arial"/>
          <w:sz w:val="22"/>
          <w:szCs w:val="22"/>
        </w:rPr>
        <w:t xml:space="preserve"> állatlétszám, állattartás kö</w:t>
      </w:r>
      <w:r>
        <w:rPr>
          <w:rFonts w:ascii="Arial" w:hAnsi="Arial" w:cs="Arial"/>
          <w:sz w:val="22"/>
          <w:szCs w:val="22"/>
        </w:rPr>
        <w:t>telező technológiája, kö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egész</w:t>
      </w:r>
      <w:r w:rsidRPr="007A045F">
        <w:rPr>
          <w:rFonts w:ascii="Arial" w:hAnsi="Arial" w:cs="Arial"/>
          <w:sz w:val="22"/>
          <w:szCs w:val="22"/>
        </w:rPr>
        <w:t>ségügyi és környezetvédelmi követelmények, az álla</w:t>
      </w:r>
      <w:r>
        <w:rPr>
          <w:rFonts w:ascii="Arial" w:hAnsi="Arial" w:cs="Arial"/>
          <w:sz w:val="22"/>
          <w:szCs w:val="22"/>
        </w:rPr>
        <w:t xml:space="preserve">ttartó és más épületek közötti 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volságok, stb.) a Helyi Állattartási Rendelet rendelkezik.</w:t>
      </w:r>
    </w:p>
    <w:p w:rsidR="005C3303" w:rsidRPr="007A045F" w:rsidRDefault="005C3303">
      <w:pPr>
        <w:pStyle w:val="BodyTextIndent21"/>
        <w:tabs>
          <w:tab w:val="clear" w:pos="709"/>
          <w:tab w:val="left" w:pos="400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Az állattartás célját szolgáló épületek, építmények elhelyezése csak építési hatósági e</w:t>
      </w:r>
      <w:r w:rsidRPr="007A045F">
        <w:rPr>
          <w:rFonts w:ascii="Arial" w:hAnsi="Arial" w:cs="Arial"/>
          <w:sz w:val="22"/>
          <w:szCs w:val="22"/>
        </w:rPr>
        <w:t>n</w:t>
      </w:r>
      <w:r w:rsidRPr="007A045F">
        <w:rPr>
          <w:rFonts w:ascii="Arial" w:hAnsi="Arial" w:cs="Arial"/>
          <w:sz w:val="22"/>
          <w:szCs w:val="22"/>
        </w:rPr>
        <w:t>gedéllyel történhet.</w:t>
      </w:r>
    </w:p>
    <w:p w:rsidR="005C3303" w:rsidRPr="007A045F" w:rsidRDefault="005C3303">
      <w:pPr>
        <w:pStyle w:val="BodyTextIndent21"/>
        <w:tabs>
          <w:tab w:val="clear" w:pos="709"/>
          <w:tab w:val="left" w:pos="400"/>
        </w:tabs>
        <w:overflowPunct/>
        <w:autoSpaceDE/>
        <w:autoSpaceDN/>
        <w:adjustRightInd/>
        <w:spacing w:before="0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A haszonállattartás jellegétől függő építési előírások a következők:</w:t>
      </w:r>
    </w:p>
    <w:p w:rsidR="005C3303" w:rsidRPr="007A045F" w:rsidRDefault="005C3303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bCs/>
          <w:sz w:val="22"/>
          <w:szCs w:val="22"/>
        </w:rPr>
        <w:t>nagy létszámú árutermelő</w:t>
      </w:r>
      <w:r w:rsidRPr="007A045F">
        <w:rPr>
          <w:rFonts w:ascii="Arial" w:hAnsi="Arial" w:cs="Arial"/>
          <w:sz w:val="22"/>
          <w:szCs w:val="22"/>
        </w:rPr>
        <w:t xml:space="preserve"> állattartás gazdasági épületeinek létesítése csak az álla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egészségügyi normák által meghatározott módon, a Gmá jelű övezetben, vagy az Má övezetek övezeti előírásai szerint engedélyezhető.</w:t>
      </w:r>
      <w:r w:rsidRPr="007A04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A belterületen, a belterület, val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mint minden védendő terület-felhasználású telek határa körüli min. 1000 méteres 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rületsávon belül új nagy létszámú állattartásnak minősülő tevékenység nem folytath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 xml:space="preserve">tó, a tevékenységhez szükséges épület/építmény nem létesíthető. </w:t>
      </w:r>
    </w:p>
    <w:p w:rsidR="005C3303" w:rsidRPr="007A045F" w:rsidRDefault="005C33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3303" w:rsidRPr="007A045F" w:rsidRDefault="005C3303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nagy létszámú állattartásnál kisebb az állattartási rendelet szerint belterületen is tar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ható létszámnál nagyobb kapacitású állattartás</w:t>
      </w:r>
      <w:r w:rsidRPr="007A045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045F">
        <w:rPr>
          <w:rFonts w:ascii="Arial" w:hAnsi="Arial" w:cs="Arial"/>
          <w:color w:val="000000"/>
          <w:sz w:val="22"/>
          <w:szCs w:val="22"/>
        </w:rPr>
        <w:t xml:space="preserve">céljára állattartó épület létesítése vagy külterületi tanyagazdaságban, a köz- és állategészségügyi előírások betartása mellett, az állattartó gazdasági épületek létesítésére kijelölt építési helyen enge-délyezhető. </w:t>
      </w:r>
    </w:p>
    <w:p w:rsidR="005C3303" w:rsidRPr="007A045F" w:rsidRDefault="005C33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  <w:r w:rsidRPr="007A045F">
        <w:rPr>
          <w:rFonts w:ascii="Arial" w:hAnsi="Arial" w:cs="Arial"/>
          <w:b/>
          <w:sz w:val="22"/>
          <w:szCs w:val="22"/>
        </w:rPr>
        <w:t>Örökségvédelem</w:t>
      </w: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 xml:space="preserve">A Mikófalva község területén lévő műemlék épületet és </w:t>
      </w:r>
      <w:r>
        <w:rPr>
          <w:rFonts w:ascii="Arial" w:hAnsi="Arial" w:cs="Arial"/>
          <w:sz w:val="22"/>
          <w:szCs w:val="22"/>
        </w:rPr>
        <w:t>a műemléki környezet hat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rát a </w:t>
      </w:r>
      <w:r w:rsidRPr="007A045F">
        <w:rPr>
          <w:rFonts w:ascii="Arial" w:hAnsi="Arial" w:cs="Arial"/>
          <w:sz w:val="22"/>
          <w:szCs w:val="22"/>
        </w:rPr>
        <w:t>szabályozási terv tünteti fel.</w:t>
      </w: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7A045F">
        <w:rPr>
          <w:rFonts w:ascii="Arial" w:hAnsi="Arial" w:cs="Arial"/>
          <w:sz w:val="22"/>
          <w:szCs w:val="22"/>
        </w:rPr>
        <w:tab/>
        <w:t>A település műemlék épületei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Göböly-ház, kisnemesi lakóház és kovácsműhely</w:t>
      </w:r>
      <w:r>
        <w:rPr>
          <w:rFonts w:ascii="Arial" w:hAnsi="Arial" w:cs="Arial"/>
          <w:sz w:val="22"/>
          <w:szCs w:val="22"/>
        </w:rPr>
        <w:t xml:space="preserve">, </w:t>
      </w:r>
      <w:r w:rsidRPr="007A045F">
        <w:rPr>
          <w:rFonts w:ascii="Arial" w:hAnsi="Arial" w:cs="Arial"/>
          <w:sz w:val="22"/>
          <w:szCs w:val="22"/>
        </w:rPr>
        <w:t xml:space="preserve">Kossuth u. 21. </w:t>
      </w:r>
      <w:r w:rsidRPr="007A045F">
        <w:rPr>
          <w:rFonts w:ascii="Arial" w:hAnsi="Arial" w:cs="Arial"/>
          <w:sz w:val="22"/>
          <w:szCs w:val="22"/>
        </w:rPr>
        <w:tab/>
        <w:t>263 hrsz.</w:t>
      </w: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>Műemléki környezet a /2/ bekezdés szerinti épületeket övező, a terven ábrázolt határv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>nalon belüli terület.</w:t>
      </w: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Pr="007A045F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>(1)-(3)</w:t>
      </w:r>
      <w:r w:rsidRPr="007A045F">
        <w:rPr>
          <w:rFonts w:ascii="Arial" w:hAnsi="Arial" w:cs="Arial"/>
          <w:sz w:val="22"/>
          <w:szCs w:val="22"/>
        </w:rPr>
        <w:t xml:space="preserve"> bekezdésben foglaltakkal kapcsolatban a műemlékvédelemre vonatkozó </w:t>
      </w:r>
      <w:r w:rsidRPr="007A045F">
        <w:rPr>
          <w:rFonts w:ascii="Arial" w:hAnsi="Arial" w:cs="Arial"/>
          <w:sz w:val="22"/>
          <w:szCs w:val="22"/>
        </w:rPr>
        <w:br/>
      </w:r>
      <w:r w:rsidRPr="007A045F">
        <w:rPr>
          <w:rFonts w:ascii="Arial" w:hAnsi="Arial" w:cs="Arial"/>
          <w:sz w:val="22"/>
          <w:szCs w:val="22"/>
        </w:rPr>
        <w:tab/>
        <w:t>törvény rendelkezéseit kell betartani.</w:t>
      </w: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Pr="007A045F">
        <w:rPr>
          <w:rFonts w:ascii="Arial" w:hAnsi="Arial" w:cs="Arial"/>
          <w:sz w:val="22"/>
          <w:szCs w:val="22"/>
        </w:rPr>
        <w:tab/>
        <w:t>A régi falurész településszerkezetének megőrzése érdekében a terv szerinti szab</w:t>
      </w:r>
      <w:r>
        <w:rPr>
          <w:rFonts w:ascii="Arial" w:hAnsi="Arial" w:cs="Arial"/>
          <w:sz w:val="22"/>
          <w:szCs w:val="22"/>
        </w:rPr>
        <w:t>ályo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si vonalakat meg kell tartani.</w:t>
      </w:r>
    </w:p>
    <w:p w:rsidR="005C3303" w:rsidRPr="007A045F" w:rsidRDefault="005C3303">
      <w:pPr>
        <w:tabs>
          <w:tab w:val="left" w:pos="400"/>
          <w:tab w:val="left" w:pos="4680"/>
          <w:tab w:val="left" w:pos="5940"/>
          <w:tab w:val="right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>Helyi védelemre javasolt épületek és emlékek: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Római katolikus templom</w:t>
      </w:r>
      <w:r w:rsidRPr="007A045F">
        <w:rPr>
          <w:rFonts w:ascii="Arial" w:hAnsi="Arial" w:cs="Arial"/>
          <w:sz w:val="22"/>
          <w:szCs w:val="22"/>
        </w:rPr>
        <w:tab/>
        <w:t xml:space="preserve">Kossuth u. 26 </w:t>
      </w:r>
      <w:r w:rsidRPr="007A045F">
        <w:rPr>
          <w:rFonts w:ascii="Arial" w:hAnsi="Arial" w:cs="Arial"/>
          <w:sz w:val="22"/>
          <w:szCs w:val="22"/>
        </w:rPr>
        <w:tab/>
        <w:t xml:space="preserve">132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Kálvária</w:t>
      </w:r>
      <w:r w:rsidRPr="007A045F">
        <w:rPr>
          <w:rFonts w:ascii="Arial" w:hAnsi="Arial" w:cs="Arial"/>
          <w:sz w:val="22"/>
          <w:szCs w:val="22"/>
        </w:rPr>
        <w:tab/>
        <w:t>Kálváriadomb</w:t>
      </w:r>
      <w:r w:rsidRPr="007A045F">
        <w:rPr>
          <w:rFonts w:ascii="Arial" w:hAnsi="Arial" w:cs="Arial"/>
          <w:sz w:val="22"/>
          <w:szCs w:val="22"/>
        </w:rPr>
        <w:tab/>
        <w:t>491/2 hrsz.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kereszt</w:t>
      </w:r>
      <w:r w:rsidRPr="007A045F">
        <w:rPr>
          <w:rFonts w:ascii="Arial" w:hAnsi="Arial" w:cs="Arial"/>
          <w:sz w:val="22"/>
          <w:szCs w:val="22"/>
        </w:rPr>
        <w:tab/>
        <w:t>Rákóczi u. - Lipót u. sarok</w:t>
      </w:r>
      <w:r w:rsidRPr="007A045F">
        <w:rPr>
          <w:rFonts w:ascii="Arial" w:hAnsi="Arial" w:cs="Arial"/>
          <w:sz w:val="22"/>
          <w:szCs w:val="22"/>
        </w:rPr>
        <w:tab/>
        <w:t>491/2 hrsz.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kereszt</w:t>
      </w:r>
      <w:r w:rsidRPr="007A045F">
        <w:rPr>
          <w:rFonts w:ascii="Arial" w:hAnsi="Arial" w:cs="Arial"/>
          <w:sz w:val="22"/>
          <w:szCs w:val="22"/>
        </w:rPr>
        <w:tab/>
        <w:t xml:space="preserve">Széchenyi u. </w:t>
      </w:r>
      <w:r w:rsidRPr="007A045F">
        <w:rPr>
          <w:rFonts w:ascii="Arial" w:hAnsi="Arial" w:cs="Arial"/>
          <w:sz w:val="22"/>
          <w:szCs w:val="22"/>
        </w:rPr>
        <w:tab/>
        <w:t xml:space="preserve">3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lakóház</w:t>
      </w:r>
      <w:r w:rsidRPr="007A045F">
        <w:rPr>
          <w:rFonts w:ascii="Arial" w:hAnsi="Arial" w:cs="Arial"/>
          <w:sz w:val="22"/>
          <w:szCs w:val="22"/>
        </w:rPr>
        <w:tab/>
        <w:t>Akácfa u. 10.</w:t>
      </w:r>
      <w:r w:rsidRPr="007A045F">
        <w:rPr>
          <w:rFonts w:ascii="Arial" w:hAnsi="Arial" w:cs="Arial"/>
          <w:sz w:val="22"/>
          <w:szCs w:val="22"/>
        </w:rPr>
        <w:tab/>
        <w:t xml:space="preserve">84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lakóház</w:t>
      </w:r>
      <w:r w:rsidRPr="007A045F">
        <w:rPr>
          <w:rFonts w:ascii="Arial" w:hAnsi="Arial" w:cs="Arial"/>
          <w:sz w:val="22"/>
          <w:szCs w:val="22"/>
        </w:rPr>
        <w:tab/>
        <w:t>Ke</w:t>
      </w:r>
      <w:r>
        <w:rPr>
          <w:rFonts w:ascii="Arial" w:hAnsi="Arial" w:cs="Arial"/>
          <w:sz w:val="22"/>
          <w:szCs w:val="22"/>
        </w:rPr>
        <w:t>rt</w:t>
      </w:r>
      <w:r w:rsidRPr="007A045F">
        <w:rPr>
          <w:rFonts w:ascii="Arial" w:hAnsi="Arial" w:cs="Arial"/>
          <w:sz w:val="22"/>
          <w:szCs w:val="22"/>
        </w:rPr>
        <w:t>ész u. 4.</w:t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 xml:space="preserve">233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lakóház (szövöde) </w:t>
      </w:r>
      <w:r w:rsidRPr="007A045F">
        <w:rPr>
          <w:rFonts w:ascii="Arial" w:hAnsi="Arial" w:cs="Arial"/>
          <w:sz w:val="22"/>
          <w:szCs w:val="22"/>
        </w:rPr>
        <w:tab/>
        <w:t>Kossuth u. 25.</w:t>
      </w:r>
      <w:r w:rsidRPr="007A045F">
        <w:rPr>
          <w:rFonts w:ascii="Arial" w:hAnsi="Arial" w:cs="Arial"/>
          <w:sz w:val="22"/>
          <w:szCs w:val="22"/>
        </w:rPr>
        <w:tab/>
        <w:t xml:space="preserve">260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lakóház (táncház)</w:t>
      </w:r>
      <w:r w:rsidRPr="007A045F">
        <w:rPr>
          <w:rFonts w:ascii="Arial" w:hAnsi="Arial" w:cs="Arial"/>
          <w:sz w:val="22"/>
          <w:szCs w:val="22"/>
        </w:rPr>
        <w:tab/>
        <w:t>Rákóczi u. 5.</w:t>
      </w:r>
      <w:r w:rsidRPr="007A045F">
        <w:rPr>
          <w:rFonts w:ascii="Arial" w:hAnsi="Arial" w:cs="Arial"/>
          <w:sz w:val="22"/>
          <w:szCs w:val="22"/>
        </w:rPr>
        <w:tab/>
        <w:t xml:space="preserve">493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lakóház (falusi vendégfogadó)</w:t>
      </w:r>
      <w:r w:rsidRPr="007A045F">
        <w:rPr>
          <w:rFonts w:ascii="Arial" w:hAnsi="Arial" w:cs="Arial"/>
          <w:sz w:val="22"/>
          <w:szCs w:val="22"/>
        </w:rPr>
        <w:tab/>
        <w:t>Széchenyi u. 9.</w:t>
      </w:r>
      <w:r w:rsidRPr="007A045F">
        <w:rPr>
          <w:rFonts w:ascii="Arial" w:hAnsi="Arial" w:cs="Arial"/>
          <w:sz w:val="22"/>
          <w:szCs w:val="22"/>
        </w:rPr>
        <w:tab/>
        <w:t xml:space="preserve">47/2 hrsz. </w:t>
      </w:r>
    </w:p>
    <w:p w:rsidR="005C3303" w:rsidRPr="007A045F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régi iskola épülete</w:t>
      </w:r>
      <w:r w:rsidRPr="007A045F">
        <w:rPr>
          <w:rFonts w:ascii="Arial" w:hAnsi="Arial" w:cs="Arial"/>
          <w:sz w:val="22"/>
          <w:szCs w:val="22"/>
        </w:rPr>
        <w:tab/>
        <w:t xml:space="preserve">Lipót u. 1. </w:t>
      </w:r>
      <w:r w:rsidRPr="007A045F">
        <w:rPr>
          <w:rFonts w:ascii="Arial" w:hAnsi="Arial" w:cs="Arial"/>
          <w:sz w:val="22"/>
          <w:szCs w:val="22"/>
        </w:rPr>
        <w:tab/>
      </w:r>
      <w:r w:rsidRPr="007A045F">
        <w:rPr>
          <w:rFonts w:ascii="Arial" w:hAnsi="Arial" w:cs="Arial"/>
          <w:sz w:val="22"/>
          <w:szCs w:val="22"/>
        </w:rPr>
        <w:tab/>
        <w:t>471 hrsz.</w:t>
      </w:r>
    </w:p>
    <w:p w:rsidR="005C3303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volt vasútállomás</w:t>
      </w:r>
      <w:r w:rsidRPr="007A045F">
        <w:rPr>
          <w:rFonts w:ascii="Arial" w:hAnsi="Arial" w:cs="Arial"/>
          <w:sz w:val="22"/>
          <w:szCs w:val="22"/>
        </w:rPr>
        <w:tab/>
        <w:t xml:space="preserve">Rákóczi u. 34. </w:t>
      </w:r>
      <w:r w:rsidRPr="007A045F">
        <w:rPr>
          <w:rFonts w:ascii="Arial" w:hAnsi="Arial" w:cs="Arial"/>
          <w:sz w:val="22"/>
          <w:szCs w:val="22"/>
        </w:rPr>
        <w:tab/>
        <w:t xml:space="preserve">389 hrsz. </w:t>
      </w:r>
    </w:p>
    <w:p w:rsidR="005C3303" w:rsidRPr="0087725E" w:rsidRDefault="005C3303">
      <w:pPr>
        <w:numPr>
          <w:ilvl w:val="0"/>
          <w:numId w:val="34"/>
        </w:numPr>
        <w:tabs>
          <w:tab w:val="left" w:pos="400"/>
          <w:tab w:val="left" w:pos="4680"/>
          <w:tab w:val="left" w:pos="5940"/>
          <w:tab w:val="right" w:pos="9000"/>
        </w:tabs>
        <w:jc w:val="both"/>
        <w:rPr>
          <w:rFonts w:ascii="Arial" w:hAnsi="Arial" w:cs="Arial"/>
          <w:i/>
          <w:sz w:val="22"/>
          <w:szCs w:val="22"/>
        </w:rPr>
      </w:pPr>
      <w:r w:rsidRPr="0087725E">
        <w:rPr>
          <w:rFonts w:ascii="Arial" w:hAnsi="Arial" w:cs="Arial"/>
          <w:i/>
          <w:sz w:val="22"/>
          <w:szCs w:val="22"/>
        </w:rPr>
        <w:t xml:space="preserve">lakóház </w:t>
      </w:r>
      <w:r w:rsidRPr="0087725E">
        <w:rPr>
          <w:rFonts w:ascii="Arial" w:hAnsi="Arial" w:cs="Arial"/>
          <w:i/>
          <w:sz w:val="22"/>
          <w:szCs w:val="22"/>
        </w:rPr>
        <w:tab/>
        <w:t>Kossuth u. 9.</w:t>
      </w:r>
      <w:r w:rsidRPr="0087725E">
        <w:rPr>
          <w:rFonts w:ascii="Arial" w:hAnsi="Arial" w:cs="Arial"/>
          <w:i/>
          <w:sz w:val="22"/>
          <w:szCs w:val="22"/>
        </w:rPr>
        <w:tab/>
        <w:t>280 hrsz.</w:t>
      </w:r>
    </w:p>
    <w:p w:rsidR="005C3303" w:rsidRPr="007A045F" w:rsidRDefault="005C3303">
      <w:pPr>
        <w:tabs>
          <w:tab w:val="left" w:pos="400"/>
          <w:tab w:val="left" w:pos="4680"/>
          <w:tab w:val="left" w:pos="5940"/>
          <w:tab w:val="right" w:pos="84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 w:rsidRPr="007A045F">
        <w:rPr>
          <w:rFonts w:ascii="Arial" w:hAnsi="Arial" w:cs="Arial"/>
          <w:sz w:val="22"/>
          <w:szCs w:val="22"/>
        </w:rPr>
        <w:tab/>
        <w:t xml:space="preserve">Mikófalva község régészeti érintettségű területeit a szabályozási terv tünteti fel. A jelölt területeken mindenféle jelentősebb földmunkát igénylő beruházás csak régészeti konzultáció után tervezhető (pl. épület, út építése, közművek fektetése, árokásás). </w:t>
      </w: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Táj- és természetvédelem</w:t>
      </w:r>
      <w:bookmarkEnd w:id="6"/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A település országos jelentőségű „ex lege” védett természeti értékei a terven jelölt, illetve nyilvántartott források.</w:t>
      </w: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Az országos ökológiai hálózat területeként jelölt területek az Országos Területrendezési Tervvel összhangban a természetvédelmi hatóság jóváhagyásával hasznosíthatóak.</w:t>
      </w: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A természetközeli állapotú területeken (természeti terület) - az ember által csekély mé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tékben befolyásolt élőhelyek, tájrészletek – a területhasználat módosítása, az építéssel ö</w:t>
      </w:r>
      <w:r w:rsidRPr="007A045F">
        <w:rPr>
          <w:rFonts w:ascii="Arial" w:hAnsi="Arial" w:cs="Arial"/>
          <w:sz w:val="22"/>
          <w:szCs w:val="22"/>
        </w:rPr>
        <w:t>s</w:t>
      </w:r>
      <w:r w:rsidRPr="007A045F">
        <w:rPr>
          <w:rFonts w:ascii="Arial" w:hAnsi="Arial" w:cs="Arial"/>
          <w:sz w:val="22"/>
          <w:szCs w:val="22"/>
        </w:rPr>
        <w:t>szefüggő tevékenységek csak a természet védelméről szóló törvény előírásai szerint, a Bü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>ki Nemzeti Park Igazgatósága, mint természetvédelmi szakhatóság hozzá-járulásával v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gezhető.</w:t>
      </w:r>
    </w:p>
    <w:p w:rsidR="005C3303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település egyedi tájértékei az országosan védett források és a természeti területen l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 xml:space="preserve">vő, helyi védelem alatt álló „kövült fák”. </w:t>
      </w:r>
    </w:p>
    <w:p w:rsidR="005C3303" w:rsidRPr="0087725E" w:rsidRDefault="005C3303" w:rsidP="00466F6A">
      <w:pPr>
        <w:pStyle w:val="List"/>
        <w:jc w:val="both"/>
        <w:rPr>
          <w:rFonts w:ascii="Arial" w:hAnsi="Arial" w:cs="Arial"/>
          <w:i/>
          <w:sz w:val="22"/>
          <w:szCs w:val="22"/>
        </w:rPr>
      </w:pPr>
      <w:r w:rsidRPr="0087725E">
        <w:rPr>
          <w:rFonts w:ascii="Arial" w:hAnsi="Arial" w:cs="Arial"/>
          <w:i/>
          <w:sz w:val="22"/>
          <w:szCs w:val="22"/>
        </w:rPr>
        <w:t>(5) Helyi természeti védelemre javasolt erdő a 089/2, 091, 092 hrsz-ok.</w:t>
      </w: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>Területet felhasználni csak úgy szabad, hogy a területhasználat az életközösségek te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mészetes folyamatait és viszonyait, a biológiai sokféleséget ne károsítsa, illetve a természeti értékeket ne veszélyeztesse.</w:t>
      </w: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 w:rsidRPr="007A045F">
        <w:rPr>
          <w:rFonts w:ascii="Arial" w:hAnsi="Arial" w:cs="Arial"/>
          <w:sz w:val="22"/>
          <w:szCs w:val="22"/>
        </w:rPr>
        <w:t>A terület-felhasználás során biztosítani kell a védett növények és állatok élőhelyeit, az élőhelyek kapcsolatát, az ökológiai folyosók megmaradását.</w:t>
      </w:r>
    </w:p>
    <w:p w:rsidR="005C3303" w:rsidRPr="007A045F" w:rsidRDefault="005C3303" w:rsidP="00466F6A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(8) </w:t>
      </w:r>
      <w:r w:rsidRPr="007A045F">
        <w:rPr>
          <w:rFonts w:ascii="Arial" w:hAnsi="Arial" w:cs="Arial"/>
          <w:sz w:val="22"/>
          <w:szCs w:val="22"/>
        </w:rPr>
        <w:t>A felszíni vizek mederrendezésénél a természetes vízparti vegetáció, a természetes él</w:t>
      </w:r>
      <w:r w:rsidRPr="007A045F">
        <w:rPr>
          <w:rFonts w:ascii="Arial" w:hAnsi="Arial" w:cs="Arial"/>
          <w:sz w:val="22"/>
          <w:szCs w:val="22"/>
        </w:rPr>
        <w:t>ő</w:t>
      </w:r>
      <w:r w:rsidRPr="007A045F">
        <w:rPr>
          <w:rFonts w:ascii="Arial" w:hAnsi="Arial" w:cs="Arial"/>
          <w:sz w:val="22"/>
          <w:szCs w:val="22"/>
        </w:rPr>
        <w:t>helyek védelmét a kivitelezés és a végleges terület-felhasználás során egyaránt biztosítani kell. A mederrendezés csak tájrehabilitációs terv alapján, azzal megalapozott vízjogi eng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dély szerint történhet.</w:t>
      </w:r>
    </w:p>
    <w:p w:rsidR="005C3303" w:rsidRPr="007A045F" w:rsidRDefault="005C3303" w:rsidP="00466F6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7A045F">
        <w:rPr>
          <w:rFonts w:ascii="Arial" w:hAnsi="Arial" w:cs="Arial"/>
          <w:sz w:val="22"/>
          <w:szCs w:val="22"/>
        </w:rPr>
        <w:t>A meglévő fásított közterületek, fasorok, az intézmények és magánkertek településképi szempontból értékes faegyedei, valamint az utcaképet meghatározó településképi jelentős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gű gyepes zöldsávok és zöldfelületek védendő zöldfelületi elemek, amelyeket érintő rend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zés, változtatás csak építéshatósági engedély alapján történhet.</w:t>
      </w:r>
    </w:p>
    <w:p w:rsidR="005C3303" w:rsidRPr="007A045F" w:rsidRDefault="005C3303" w:rsidP="00466F6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 xml:space="preserve">A területen, az erdőállományon kívüli egyedi fát (kivéve a gyümölcsfákat) kivágni csak rendkívül indokolt esetben, a jegyző előzetes engedélyével szabad. </w:t>
      </w:r>
    </w:p>
    <w:p w:rsidR="005C3303" w:rsidRPr="007A045F" w:rsidRDefault="005C3303" w:rsidP="00466F6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(11) </w:t>
      </w:r>
      <w:r w:rsidRPr="007A045F">
        <w:rPr>
          <w:rFonts w:ascii="Arial" w:hAnsi="Arial" w:cs="Arial"/>
          <w:sz w:val="22"/>
          <w:szCs w:val="22"/>
        </w:rPr>
        <w:t>Az építés során a meglévő, fák esetén a 10 cm törzsátmérőt meghaladó fás növényzet megóvásáról gondoskodni kell.</w:t>
      </w:r>
    </w:p>
    <w:p w:rsidR="005C3303" w:rsidRPr="007A045F" w:rsidRDefault="005C3303">
      <w:pPr>
        <w:pStyle w:val="BodyTextIndent"/>
        <w:ind w:left="540" w:hanging="540"/>
        <w:rPr>
          <w:rFonts w:ascii="Arial" w:hAnsi="Arial" w:cs="Arial"/>
          <w:sz w:val="22"/>
          <w:szCs w:val="22"/>
        </w:rPr>
      </w:pPr>
    </w:p>
    <w:p w:rsidR="005C3303" w:rsidRPr="007A045F" w:rsidRDefault="005C3303" w:rsidP="00466F6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(12) </w:t>
      </w:r>
      <w:r w:rsidRPr="007A045F">
        <w:rPr>
          <w:rFonts w:ascii="Arial" w:hAnsi="Arial" w:cs="Arial"/>
          <w:sz w:val="22"/>
          <w:szCs w:val="22"/>
        </w:rPr>
        <w:t>A területen a megsemmisített, (kivágott) vagy elpusztult fa visszapótlásáról jelen rend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let előírásainak figyelembevételével annak, aki a növényzetet megsemmisítette, illetve ha annak személye nem ismert, akkor az ingatlan tulajdonosának kell gondoskodnia. A vissz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 xml:space="preserve">pótlásra szánt növényállomány fajtáját, a telepítés helyét és idejét </w:t>
      </w:r>
      <w:r>
        <w:rPr>
          <w:rFonts w:ascii="Arial" w:hAnsi="Arial" w:cs="Arial"/>
          <w:sz w:val="22"/>
          <w:szCs w:val="22"/>
        </w:rPr>
        <w:t xml:space="preserve">a hatályos jogszabályok alapján, az építésügyi hatóság </w:t>
      </w:r>
      <w:r w:rsidRPr="007A045F">
        <w:rPr>
          <w:rFonts w:ascii="Arial" w:hAnsi="Arial" w:cs="Arial"/>
          <w:sz w:val="22"/>
          <w:szCs w:val="22"/>
        </w:rPr>
        <w:t>határozza</w:t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 xml:space="preserve">meg. </w:t>
      </w:r>
      <w:r w:rsidRPr="007A045F">
        <w:rPr>
          <w:rFonts w:ascii="Arial" w:hAnsi="Arial" w:cs="Arial"/>
          <w:sz w:val="22"/>
          <w:szCs w:val="22"/>
        </w:rPr>
        <w:br/>
        <w:t>A visszapótlásra szánt növényzetet lehetőség szerint az eredeti helyen vagy annak közve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 xml:space="preserve">len környezetében kell telepíteni. </w:t>
      </w:r>
    </w:p>
    <w:p w:rsidR="005C3303" w:rsidRPr="007A045F" w:rsidRDefault="005C3303" w:rsidP="00466F6A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(13) </w:t>
      </w:r>
      <w:r w:rsidRPr="007A045F">
        <w:rPr>
          <w:rFonts w:ascii="Arial" w:hAnsi="Arial" w:cs="Arial"/>
          <w:sz w:val="22"/>
          <w:szCs w:val="22"/>
        </w:rPr>
        <w:t>A pótlandó növényzetállomány nagysága engedély alapján kivágott, vagy természetes módon elpusztul fapótlás esetén annak törzsátmérőjének egyenértéke, engedély nélkül kiv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gott, elpusztított növényzet esetén a törzsátmérő egyenérték kétszerese, amit faiskolai el</w:t>
      </w:r>
      <w:r w:rsidRPr="007A045F">
        <w:rPr>
          <w:rFonts w:ascii="Arial" w:hAnsi="Arial" w:cs="Arial"/>
          <w:sz w:val="22"/>
          <w:szCs w:val="22"/>
        </w:rPr>
        <w:t>ő</w:t>
      </w:r>
      <w:r w:rsidRPr="007A045F">
        <w:rPr>
          <w:rFonts w:ascii="Arial" w:hAnsi="Arial" w:cs="Arial"/>
          <w:sz w:val="22"/>
          <w:szCs w:val="22"/>
        </w:rPr>
        <w:t xml:space="preserve">nevelt, legalább 5 cm törzsátmérőjű faegyedekkel kell pótolni. </w:t>
      </w:r>
      <w:r w:rsidRPr="007A045F">
        <w:rPr>
          <w:rFonts w:ascii="Arial" w:hAnsi="Arial" w:cs="Arial"/>
          <w:sz w:val="22"/>
          <w:szCs w:val="22"/>
        </w:rPr>
        <w:br/>
        <w:t>A visszapótlásra kijelölhető telepítési hely későbbi meghatározása esetén a kötelezően vi</w:t>
      </w:r>
      <w:r w:rsidRPr="007A045F">
        <w:rPr>
          <w:rFonts w:ascii="Arial" w:hAnsi="Arial" w:cs="Arial"/>
          <w:sz w:val="22"/>
          <w:szCs w:val="22"/>
        </w:rPr>
        <w:t>s</w:t>
      </w:r>
      <w:r w:rsidRPr="007A045F">
        <w:rPr>
          <w:rFonts w:ascii="Arial" w:hAnsi="Arial" w:cs="Arial"/>
          <w:sz w:val="22"/>
          <w:szCs w:val="22"/>
        </w:rPr>
        <w:t>szapótlandó fás növényállomány értékét mértékadó beszerzési áron a település zöldfelület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inek létesítésére, fenntartására elkülönített költségvetési keretbe be kell fizetni.</w:t>
      </w:r>
    </w:p>
    <w:p w:rsidR="005C3303" w:rsidRPr="007A045F" w:rsidRDefault="005C3303" w:rsidP="000C04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(14)</w:t>
      </w:r>
      <w:r w:rsidRPr="007A045F">
        <w:rPr>
          <w:rFonts w:ascii="Arial" w:hAnsi="Arial" w:cs="Arial"/>
          <w:sz w:val="22"/>
          <w:szCs w:val="22"/>
        </w:rPr>
        <w:tab/>
        <w:t>A zavaró mértékű légszennyező-, zajterhelő környezeti hatások ellen, zavaró látv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nyok takarására, illetve értékes élőhelyek összekapcsolására – megfelelő hely</w:t>
      </w:r>
      <w:r>
        <w:rPr>
          <w:rFonts w:ascii="Arial" w:hAnsi="Arial" w:cs="Arial"/>
          <w:sz w:val="22"/>
          <w:szCs w:val="22"/>
        </w:rPr>
        <w:t>,</w:t>
      </w:r>
      <w:r w:rsidRPr="007A045F">
        <w:rPr>
          <w:rFonts w:ascii="Arial" w:hAnsi="Arial" w:cs="Arial"/>
          <w:sz w:val="22"/>
          <w:szCs w:val="22"/>
        </w:rPr>
        <w:t xml:space="preserve"> rendelkezé</w:t>
      </w:r>
      <w:r w:rsidRPr="007A045F">
        <w:rPr>
          <w:rFonts w:ascii="Arial" w:hAnsi="Arial" w:cs="Arial"/>
          <w:sz w:val="22"/>
          <w:szCs w:val="22"/>
        </w:rPr>
        <w:t>s</w:t>
      </w:r>
      <w:r w:rsidRPr="007A045F">
        <w:rPr>
          <w:rFonts w:ascii="Arial" w:hAnsi="Arial" w:cs="Arial"/>
          <w:sz w:val="22"/>
          <w:szCs w:val="22"/>
        </w:rPr>
        <w:t xml:space="preserve">re állása esetén – többszintes telepítésű védőzöldsáv, „biofal” létesítése rendelhető el. </w:t>
      </w:r>
    </w:p>
    <w:p w:rsidR="005C3303" w:rsidRPr="007A045F" w:rsidRDefault="005C3303">
      <w:pPr>
        <w:pStyle w:val="BodyTextInden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(15)</w:t>
      </w:r>
      <w:r w:rsidRPr="007A045F">
        <w:rPr>
          <w:rFonts w:ascii="Arial" w:hAnsi="Arial" w:cs="Arial"/>
          <w:sz w:val="22"/>
          <w:szCs w:val="22"/>
        </w:rPr>
        <w:tab/>
        <w:t xml:space="preserve">A területen erősen allergizáló növényfajták nem telepíthetőek. </w:t>
      </w:r>
    </w:p>
    <w:p w:rsidR="005C3303" w:rsidRPr="007A045F" w:rsidRDefault="005C3303">
      <w:pPr>
        <w:pStyle w:val="Heading2"/>
        <w:pBdr>
          <w:bottom w:val="none" w:sz="0" w:space="0" w:color="auto"/>
        </w:pBdr>
        <w:jc w:val="center"/>
        <w:rPr>
          <w:szCs w:val="22"/>
        </w:rPr>
      </w:pPr>
      <w:bookmarkStart w:id="7" w:name="_Toc43561006"/>
      <w:bookmarkStart w:id="8" w:name="_Toc51850507"/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KÖRNYEZETVÉDELEM</w:t>
      </w:r>
      <w:bookmarkEnd w:id="7"/>
      <w:bookmarkEnd w:id="8"/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9" w:name="_Toc27561153"/>
      <w:bookmarkStart w:id="10" w:name="_Toc27563422"/>
      <w:bookmarkStart w:id="11" w:name="_Toc27564185"/>
      <w:bookmarkStart w:id="12" w:name="_Toc27564554"/>
      <w:bookmarkStart w:id="13" w:name="_Toc27564928"/>
      <w:bookmarkStart w:id="14" w:name="_Toc30474686"/>
      <w:bookmarkStart w:id="15" w:name="_Toc30751180"/>
      <w:bookmarkStart w:id="16" w:name="_Toc30751279"/>
      <w:bookmarkStart w:id="17" w:name="_Toc30761383"/>
      <w:bookmarkStart w:id="18" w:name="_Toc30821720"/>
      <w:bookmarkStart w:id="19" w:name="_Toc30821896"/>
      <w:bookmarkStart w:id="20" w:name="_Toc30821994"/>
      <w:bookmarkStart w:id="21" w:name="_Toc30823781"/>
      <w:bookmarkStart w:id="22" w:name="_Toc30824069"/>
      <w:bookmarkStart w:id="23" w:name="_Toc30824220"/>
      <w:bookmarkStart w:id="24" w:name="_Toc30825271"/>
      <w:bookmarkStart w:id="25" w:name="_Toc30825384"/>
      <w:bookmarkStart w:id="26" w:name="_Toc35771800"/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Föld- és talajvédelem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List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List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§</w:t>
      </w:r>
      <w:r>
        <w:rPr>
          <w:rFonts w:ascii="Arial" w:hAnsi="Arial" w:cs="Arial"/>
          <w:sz w:val="22"/>
          <w:szCs w:val="22"/>
        </w:rPr>
        <w:t xml:space="preserve"> (1) Az </w:t>
      </w:r>
      <w:r w:rsidRPr="007A045F">
        <w:rPr>
          <w:rFonts w:ascii="Arial" w:hAnsi="Arial" w:cs="Arial"/>
          <w:sz w:val="22"/>
          <w:szCs w:val="22"/>
        </w:rPr>
        <w:t>építési munkák során a termőföld védelméről, a talaj felső, humuszos termőr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tegének</w:t>
      </w:r>
      <w:r w:rsidRPr="007A045F">
        <w:rPr>
          <w:rFonts w:ascii="Arial" w:hAnsi="Arial" w:cs="Arial"/>
          <w:b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összegyűjtéséről, megfelelő kezeléséről és a jogszabályban előírt újrahasznosítás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 xml:space="preserve">ról az építtető köteles gondoskodni. 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Fertőzött, szennyezett talajú területet felhasználni csak a jogszabályban előírt kárment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 xml:space="preserve">sítést követően szabad. 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Építési munkát csak úgy lehet végezni, építményt csak úgy lehet használni, hogy a kele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kező szennyező anyagok ne kerülhessenek a talajba. A talaj szennyezésével járó környeze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károsítás egyéb jogszabályban meghatározott büntetőeljárást von maga után.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földmozgatással járó munkavégzések során:</w:t>
      </w:r>
    </w:p>
    <w:p w:rsidR="005C3303" w:rsidRPr="007A045F" w:rsidRDefault="005C3303">
      <w:pPr>
        <w:pStyle w:val="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felső humuszos réteget külön kell letermelni és deponálni.</w:t>
      </w:r>
    </w:p>
    <w:p w:rsidR="005C3303" w:rsidRPr="007A045F" w:rsidRDefault="005C3303">
      <w:pPr>
        <w:pStyle w:val="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földmozgatás, majd a végleges elhelyezés során a külön tárolt humuszos szintet a kiporzás ellen védeni kell (takarással, füvesítéssel, nedvesítéssel).</w:t>
      </w:r>
    </w:p>
    <w:p w:rsidR="005C3303" w:rsidRPr="007A045F" w:rsidRDefault="005C3303">
      <w:pPr>
        <w:pStyle w:val="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építési tevékenység befejezésekor a humuszos feltalajt helyben kell legfelső r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tegként elteríteni.</w:t>
      </w:r>
    </w:p>
    <w:p w:rsidR="005C3303" w:rsidRPr="007A045F" w:rsidRDefault="005C3303">
      <w:pPr>
        <w:pStyle w:val="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feleslegben maradó humuszos feltalajt a területről elszállítani csak a talajvédelmi hatóság nyilatkozata alapján szabad.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 xml:space="preserve">Termőföldet érintő tereprendezéshez a talajvédelmi hatóság engedélye szükséges. </w:t>
      </w:r>
      <w:r w:rsidRPr="007A045F">
        <w:rPr>
          <w:rFonts w:ascii="Arial" w:hAnsi="Arial" w:cs="Arial"/>
          <w:sz w:val="22"/>
          <w:szCs w:val="22"/>
        </w:rPr>
        <w:br/>
        <w:t xml:space="preserve">A mezőgazdasági területek területfeltöltéssel járó tereprendezéséhez csak bevizsgált, nem talajidegen anyag használható. Az </w:t>
      </w:r>
      <w:r w:rsidRPr="007A045F">
        <w:rPr>
          <w:rFonts w:ascii="Arial" w:hAnsi="Arial" w:cs="Arial"/>
          <w:sz w:val="22"/>
          <w:szCs w:val="22"/>
        </w:rPr>
        <w:sym w:font="Symbol" w:char="F0B1"/>
      </w:r>
      <w:r w:rsidRPr="007A045F">
        <w:rPr>
          <w:rFonts w:ascii="Arial" w:hAnsi="Arial" w:cs="Arial"/>
          <w:sz w:val="22"/>
          <w:szCs w:val="22"/>
        </w:rPr>
        <w:t xml:space="preserve"> 1,0 m-t meghaladó terepszint-változással járó terepre</w:t>
      </w:r>
      <w:r w:rsidRPr="007A045F">
        <w:rPr>
          <w:rFonts w:ascii="Arial" w:hAnsi="Arial" w:cs="Arial"/>
          <w:sz w:val="22"/>
          <w:szCs w:val="22"/>
        </w:rPr>
        <w:t>n</w:t>
      </w:r>
      <w:r w:rsidRPr="007A045F">
        <w:rPr>
          <w:rFonts w:ascii="Arial" w:hAnsi="Arial" w:cs="Arial"/>
          <w:sz w:val="22"/>
          <w:szCs w:val="22"/>
        </w:rPr>
        <w:t>dezéshez, földmunkához az építéshatóság engedélye is szükséges. A talaj-védelem érdek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ben a talajvédelmi szakhatóság állásfoglalásával összhangba</w:t>
      </w:r>
      <w:r>
        <w:rPr>
          <w:rFonts w:ascii="Arial" w:hAnsi="Arial" w:cs="Arial"/>
          <w:sz w:val="22"/>
          <w:szCs w:val="22"/>
        </w:rPr>
        <w:t>n az építés</w:t>
      </w:r>
      <w:r w:rsidRPr="007A045F">
        <w:rPr>
          <w:rFonts w:ascii="Arial" w:hAnsi="Arial" w:cs="Arial"/>
          <w:sz w:val="22"/>
          <w:szCs w:val="22"/>
        </w:rPr>
        <w:t>ügyi hatóság tala</w:t>
      </w:r>
      <w:r w:rsidRPr="007A045F">
        <w:rPr>
          <w:rFonts w:ascii="Arial" w:hAnsi="Arial" w:cs="Arial"/>
          <w:sz w:val="22"/>
          <w:szCs w:val="22"/>
        </w:rPr>
        <w:t>j</w:t>
      </w:r>
      <w:r w:rsidRPr="007A045F">
        <w:rPr>
          <w:rFonts w:ascii="Arial" w:hAnsi="Arial" w:cs="Arial"/>
          <w:sz w:val="22"/>
          <w:szCs w:val="22"/>
        </w:rPr>
        <w:t xml:space="preserve">védő növényzet (védőzöld, erdő, fásított zöldsáv, beültetési kötelezettség) létesítésére és fenntartására kötelezheti a telkek tulajdonosait. </w:t>
      </w:r>
    </w:p>
    <w:p w:rsidR="005C3303" w:rsidRPr="007A045F" w:rsidRDefault="005C3303">
      <w:pPr>
        <w:pStyle w:val="List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 xml:space="preserve">A telkek terepfelszíne kizárólag oly módon alakítható, hogy a talaj erózióvédelme, </w:t>
      </w:r>
      <w:r w:rsidRPr="007A045F">
        <w:rPr>
          <w:rFonts w:ascii="Arial" w:hAnsi="Arial" w:cs="Arial"/>
          <w:sz w:val="22"/>
          <w:szCs w:val="22"/>
        </w:rPr>
        <w:br/>
        <w:t>a rézsűk állékonysága és a felszíni vizek elvezetése a telek területén belül biztosítható l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gyen.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>A 1,5 m-nél magasabb támfal csak a látványvédelem biztosítása (a kedvezőtlen látvány takarása) mellett létesíthető, kivéve ott, ahol azt a terepadottságok, vagy védelmi szempon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ok ettől eltérő megoldást tesznek szükségessé.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(8) </w:t>
      </w:r>
      <w:r w:rsidRPr="007A045F">
        <w:rPr>
          <w:rFonts w:ascii="Arial" w:hAnsi="Arial" w:cs="Arial"/>
          <w:sz w:val="22"/>
          <w:szCs w:val="22"/>
        </w:rPr>
        <w:t>A területen közvetlen talajszennyezést okozó gazdasági tevékenység nem végezhető.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7A045F">
        <w:rPr>
          <w:rFonts w:ascii="Arial" w:hAnsi="Arial" w:cs="Arial"/>
          <w:sz w:val="22"/>
          <w:szCs w:val="22"/>
        </w:rPr>
        <w:t>A vízmedrek feliszapolódását, kedvezőtlen változását okozó, a vízmedrek természetes állapotát vagy funkcionális működését befolyásoló területhasználat, építési tevékenység nem folytatható.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27" w:name="_Toc27561154"/>
      <w:bookmarkStart w:id="28" w:name="_Toc27563423"/>
      <w:bookmarkStart w:id="29" w:name="_Toc27564186"/>
      <w:bookmarkStart w:id="30" w:name="_Toc27564555"/>
      <w:bookmarkStart w:id="31" w:name="_Toc27564929"/>
      <w:bookmarkStart w:id="32" w:name="_Toc30474687"/>
      <w:bookmarkStart w:id="33" w:name="_Toc30751181"/>
      <w:bookmarkStart w:id="34" w:name="_Toc30751280"/>
      <w:bookmarkStart w:id="35" w:name="_Toc30761384"/>
      <w:bookmarkStart w:id="36" w:name="_Toc30821721"/>
      <w:bookmarkStart w:id="37" w:name="_Toc30821897"/>
      <w:bookmarkStart w:id="38" w:name="_Toc30821995"/>
      <w:bookmarkStart w:id="39" w:name="_Toc30823782"/>
      <w:bookmarkStart w:id="40" w:name="_Toc30824070"/>
      <w:bookmarkStart w:id="41" w:name="_Toc30824221"/>
      <w:bookmarkStart w:id="42" w:name="_Toc30825272"/>
      <w:bookmarkStart w:id="43" w:name="_Toc30825385"/>
      <w:bookmarkStart w:id="44" w:name="_Toc35771801"/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Levegőtisztaság-védelem</w:t>
      </w: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5C3303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§</w:t>
      </w:r>
      <w:r>
        <w:rPr>
          <w:rFonts w:ascii="Arial" w:hAnsi="Arial" w:cs="Arial"/>
          <w:sz w:val="22"/>
          <w:szCs w:val="22"/>
        </w:rPr>
        <w:t xml:space="preserve"> (1) </w:t>
      </w:r>
      <w:r w:rsidRPr="007A045F">
        <w:rPr>
          <w:rFonts w:ascii="Arial" w:hAnsi="Arial" w:cs="Arial"/>
          <w:sz w:val="22"/>
          <w:szCs w:val="22"/>
        </w:rPr>
        <w:t>A légszennyezettségi agglomerációk és zónák kijelöl</w:t>
      </w:r>
      <w:r>
        <w:rPr>
          <w:rFonts w:ascii="Arial" w:hAnsi="Arial" w:cs="Arial"/>
          <w:sz w:val="22"/>
          <w:szCs w:val="22"/>
        </w:rPr>
        <w:t>éséről szóló rendelet meghat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ro</w:t>
      </w:r>
      <w:r w:rsidRPr="007A045F">
        <w:rPr>
          <w:rFonts w:ascii="Arial" w:hAnsi="Arial" w:cs="Arial"/>
          <w:sz w:val="22"/>
          <w:szCs w:val="22"/>
        </w:rPr>
        <w:t>zása szerint Mikófalva a 10. számú légszennyezettségi zónába tartozik.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 levegő tisztaságának védelme érdekében semmilyen, a hatályos határértéket megh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 xml:space="preserve">ladó szennyezéssel járó </w:t>
      </w:r>
    </w:p>
    <w:p w:rsidR="005C3303" w:rsidRPr="007A045F" w:rsidRDefault="005C3303" w:rsidP="00A50C2C">
      <w:pPr>
        <w:numPr>
          <w:ilvl w:val="0"/>
          <w:numId w:val="7"/>
        </w:numPr>
        <w:tabs>
          <w:tab w:val="clear" w:pos="569"/>
          <w:tab w:val="num" w:pos="1277"/>
        </w:tabs>
        <w:ind w:left="1277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tevékenységet folytatni</w:t>
      </w:r>
    </w:p>
    <w:p w:rsidR="005C3303" w:rsidRPr="007A045F" w:rsidRDefault="005C3303" w:rsidP="00A50C2C">
      <w:pPr>
        <w:numPr>
          <w:ilvl w:val="0"/>
          <w:numId w:val="7"/>
        </w:numPr>
        <w:tabs>
          <w:tab w:val="clear" w:pos="569"/>
          <w:tab w:val="num" w:pos="1277"/>
        </w:tabs>
        <w:ind w:left="1277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új építményt elhelyezni, illetve meglévő rendeltetési módot megváltoztatni nem szabad. 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A területen zavaró környezeti hatású bűzzel járó területhasználat nem folytatható. Megl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vő létesítmény tevékenysége korlátozható, vagy betiltható, amennyiben a közegészségügyi hatóság az onnan származó bűzt a lakosság számára zavarónak minősíti.</w:t>
      </w:r>
    </w:p>
    <w:p w:rsidR="005C3303" w:rsidRPr="007A045F" w:rsidRDefault="005C3303" w:rsidP="000C0438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területen olyan anyagot, amely légmozgás révén levegőbe kerülhet, diffúz légszenny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 xml:space="preserve">zést okozhat, csak takartan (megfelelően lefedve, elzárva) szabad tárolni, illetve szállítani (mozgatni). </w:t>
      </w:r>
    </w:p>
    <w:p w:rsidR="005C3303" w:rsidRPr="007A045F" w:rsidRDefault="005C3303">
      <w:pPr>
        <w:pStyle w:val="List"/>
        <w:ind w:left="567"/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zavaró mértékű légszennyező környezeti emisszióval járó, szagos-bűzös létesítm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 xml:space="preserve">nyek körül a közegészségügyi-, a környezetvédelmi- és az építési hatóság előírásai szerint a szennyező építménytől meghatározott védőtávolságot kell kijelölni. </w:t>
      </w:r>
      <w:r w:rsidRPr="007A045F">
        <w:rPr>
          <w:rFonts w:ascii="Arial" w:hAnsi="Arial" w:cs="Arial"/>
          <w:sz w:val="22"/>
          <w:szCs w:val="22"/>
        </w:rPr>
        <w:br/>
        <w:t>A védőtávolságon belüli védőterületen huzamosabb emberi tartózkodásra alkalmas, vagy élelmiszer- és gyógyszergyártással, tárolással összefüggő új létesítmény nem h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lyezhető el. A zavaró környezeti hatások mérséklését eredményező technológiai vá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toztatások esetén, vagy környezeti hatáselemzést tartalmazó szakértői anyagokra al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pozva a védőtávolságok mértéke a szakhatóságok és az építéshatóság hozzájárulás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val módosulhat.</w:t>
      </w:r>
    </w:p>
    <w:p w:rsidR="005C3303" w:rsidRPr="007A045F" w:rsidRDefault="005C3303">
      <w:pPr>
        <w:pStyle w:val="Lis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 w:rsidRPr="007A045F">
        <w:rPr>
          <w:rFonts w:ascii="Arial" w:hAnsi="Arial" w:cs="Arial"/>
          <w:sz w:val="22"/>
          <w:szCs w:val="22"/>
        </w:rPr>
        <w:tab/>
        <w:t xml:space="preserve">Nyílt téri égetés csak a vonatkozó önkormányzati rendeletben szabályozott módon </w:t>
      </w:r>
      <w:r w:rsidRPr="007A045F">
        <w:rPr>
          <w:rFonts w:ascii="Arial" w:hAnsi="Arial" w:cs="Arial"/>
          <w:sz w:val="22"/>
          <w:szCs w:val="22"/>
        </w:rPr>
        <w:tab/>
        <w:t>fol</w:t>
      </w:r>
      <w:r w:rsidRPr="007A045F">
        <w:rPr>
          <w:rFonts w:ascii="Arial" w:hAnsi="Arial" w:cs="Arial"/>
          <w:sz w:val="22"/>
          <w:szCs w:val="22"/>
        </w:rPr>
        <w:t>y</w:t>
      </w:r>
      <w:r w:rsidRPr="007A045F">
        <w:rPr>
          <w:rFonts w:ascii="Arial" w:hAnsi="Arial" w:cs="Arial"/>
          <w:sz w:val="22"/>
          <w:szCs w:val="22"/>
        </w:rPr>
        <w:t xml:space="preserve">hat. </w:t>
      </w:r>
    </w:p>
    <w:p w:rsidR="005C3303" w:rsidRPr="007A045F" w:rsidRDefault="005C3303">
      <w:pPr>
        <w:pStyle w:val="List"/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  <w:bookmarkStart w:id="45" w:name="_Toc27561155"/>
      <w:bookmarkStart w:id="46" w:name="_Toc27563424"/>
      <w:bookmarkStart w:id="47" w:name="_Toc27564187"/>
      <w:bookmarkStart w:id="48" w:name="_Toc27564556"/>
      <w:bookmarkStart w:id="49" w:name="_Toc27564930"/>
      <w:bookmarkStart w:id="50" w:name="_Toc30474688"/>
      <w:bookmarkStart w:id="51" w:name="_Toc30751182"/>
      <w:bookmarkStart w:id="52" w:name="_Toc30751281"/>
      <w:bookmarkStart w:id="53" w:name="_Toc30761385"/>
      <w:bookmarkStart w:id="54" w:name="_Toc30821722"/>
      <w:bookmarkStart w:id="55" w:name="_Toc30821898"/>
      <w:bookmarkStart w:id="56" w:name="_Toc30821996"/>
      <w:bookmarkStart w:id="57" w:name="_Toc30823783"/>
      <w:bookmarkStart w:id="58" w:name="_Toc30824071"/>
      <w:bookmarkStart w:id="59" w:name="_Toc30824222"/>
      <w:bookmarkStart w:id="60" w:name="_Toc30825273"/>
      <w:bookmarkStart w:id="61" w:name="_Toc30825386"/>
      <w:bookmarkStart w:id="62" w:name="_Toc35771802"/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Felszíni- és felszín alatti vizek védelme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5C3303" w:rsidRDefault="005C3303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  <w:highlight w:val="green"/>
        </w:rPr>
      </w:pPr>
    </w:p>
    <w:p w:rsidR="005C3303" w:rsidRPr="007A045F" w:rsidRDefault="005C3303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  <w:highlight w:val="green"/>
        </w:rPr>
      </w:pPr>
    </w:p>
    <w:p w:rsidR="005C3303" w:rsidRPr="007A045F" w:rsidRDefault="005C3303" w:rsidP="0041111B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23. §</w:t>
      </w:r>
      <w:r>
        <w:rPr>
          <w:rFonts w:cs="Arial"/>
          <w:sz w:val="22"/>
          <w:szCs w:val="22"/>
        </w:rPr>
        <w:t xml:space="preserve"> (1)</w:t>
      </w:r>
      <w:r w:rsidRPr="007A045F">
        <w:rPr>
          <w:rFonts w:cs="Arial"/>
          <w:sz w:val="22"/>
          <w:szCs w:val="22"/>
        </w:rPr>
        <w:t xml:space="preserve">A terület a felszíni szennyeződésekkel szembeni érzékenység szerinti besorolást tartalmazó jogszabály alapján „érzékeny” besorolású. A vízfolyások, a felszíni, illetve felszín alatti vizek védelme érdekében, a vizek szennyeződését, illetve a vízmedrek nem kívánatos feltöltődését, vagy lefedését eredményező építési munka a területen nem folytatható. </w:t>
      </w:r>
    </w:p>
    <w:p w:rsidR="005C3303" w:rsidRPr="007A045F" w:rsidRDefault="005C3303" w:rsidP="0041111B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(2) </w:t>
      </w:r>
      <w:r w:rsidRPr="007A045F">
        <w:rPr>
          <w:rFonts w:cs="Arial"/>
          <w:sz w:val="22"/>
          <w:szCs w:val="22"/>
        </w:rPr>
        <w:t>A felszíni vízelvezető rendszert a beépítésre szánt területeken a közhasználatú terület kialakításának részeként, a beépítésre nem szánt területeken az azokat feltáró úthálózat részeként, a talajvédelmi előírásoknak megfelelően kell megvalósítani.</w:t>
      </w:r>
    </w:p>
    <w:p w:rsidR="005C3303" w:rsidRPr="007A045F" w:rsidRDefault="005C3303">
      <w:pPr>
        <w:pStyle w:val="BodyTextIndent31"/>
        <w:widowControl/>
        <w:tabs>
          <w:tab w:val="clear" w:pos="288"/>
          <w:tab w:val="clear" w:pos="360"/>
        </w:tabs>
        <w:spacing w:line="240" w:lineRule="atLeast"/>
        <w:rPr>
          <w:rFonts w:cs="Arial"/>
          <w:sz w:val="22"/>
          <w:szCs w:val="22"/>
        </w:rPr>
      </w:pPr>
    </w:p>
    <w:p w:rsidR="005C3303" w:rsidRPr="007A045F" w:rsidRDefault="005C3303" w:rsidP="0041111B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(3) </w:t>
      </w:r>
      <w:r w:rsidRPr="007A045F">
        <w:rPr>
          <w:rFonts w:cs="Arial"/>
          <w:sz w:val="22"/>
          <w:szCs w:val="22"/>
        </w:rPr>
        <w:t xml:space="preserve">A vonatkozó jogszabályi előírások értelmében a befogadóba a csapadékvíz csak tisztán vagy a vízjogi engedélyben előírt minőségben kerülhet. A szennyeződésmentes csapadékvíz a létesítmények zöldfelületein elszivárogtatható, vagy közvetlenül a befogadóba vezethető. </w:t>
      </w:r>
    </w:p>
    <w:p w:rsidR="005C3303" w:rsidRPr="007A045F" w:rsidRDefault="005C3303" w:rsidP="004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szennyvízközművek által nem ellátott területeken a közműhálózat kiépítéséig a közm</w:t>
      </w:r>
      <w:r w:rsidRPr="007A045F">
        <w:rPr>
          <w:rFonts w:ascii="Arial" w:hAnsi="Arial" w:cs="Arial"/>
          <w:sz w:val="22"/>
          <w:szCs w:val="22"/>
        </w:rPr>
        <w:t>ű</w:t>
      </w:r>
      <w:r w:rsidRPr="007A045F">
        <w:rPr>
          <w:rFonts w:ascii="Arial" w:hAnsi="Arial" w:cs="Arial"/>
          <w:sz w:val="22"/>
          <w:szCs w:val="22"/>
        </w:rPr>
        <w:t xml:space="preserve">pótló használata megengedett és kötelező. </w:t>
      </w:r>
    </w:p>
    <w:p w:rsidR="005C3303" w:rsidRPr="007A045F" w:rsidRDefault="005C3303" w:rsidP="0041111B">
      <w:pPr>
        <w:pStyle w:val="BodyTextIndent31"/>
        <w:widowControl/>
        <w:tabs>
          <w:tab w:val="clear" w:pos="288"/>
          <w:tab w:val="clear" w:pos="360"/>
        </w:tabs>
        <w:spacing w:line="240" w:lineRule="atLeas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(5) </w:t>
      </w:r>
      <w:r w:rsidRPr="007A045F">
        <w:rPr>
          <w:rFonts w:cs="Arial"/>
          <w:sz w:val="22"/>
          <w:szCs w:val="22"/>
        </w:rPr>
        <w:t>A területen közműpótló berendezés csak az illetékes szakhatóságok által meghatározott időre, a csatornahálózat kiépítéséig, illetve a hálózatra rákötés megvalósíthatóságáig alakí</w:t>
      </w:r>
      <w:r w:rsidRPr="007A045F">
        <w:rPr>
          <w:rFonts w:cs="Arial"/>
          <w:sz w:val="22"/>
          <w:szCs w:val="22"/>
        </w:rPr>
        <w:t>t</w:t>
      </w:r>
      <w:r w:rsidRPr="007A045F">
        <w:rPr>
          <w:rFonts w:cs="Arial"/>
          <w:sz w:val="22"/>
          <w:szCs w:val="22"/>
        </w:rPr>
        <w:t>ható ki. Az új beépítésre szánt területek csak a szennyvízcsatorna-hálózat teljes körű kiép</w:t>
      </w:r>
      <w:r w:rsidRPr="007A045F">
        <w:rPr>
          <w:rFonts w:cs="Arial"/>
          <w:sz w:val="22"/>
          <w:szCs w:val="22"/>
        </w:rPr>
        <w:t>í</w:t>
      </w:r>
      <w:r w:rsidRPr="007A045F">
        <w:rPr>
          <w:rFonts w:cs="Arial"/>
          <w:sz w:val="22"/>
          <w:szCs w:val="22"/>
        </w:rPr>
        <w:t>tése mellett hasznosíthatók. Kiépített szennyvízhálózat esetén építés csak a létesítmények szennyvízbekötésével engedélyezhető.</w:t>
      </w:r>
    </w:p>
    <w:p w:rsidR="005C3303" w:rsidRPr="007A045F" w:rsidRDefault="005C3303" w:rsidP="0041111B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>Szennyvíz a közcsatorna hálózatba csak az országos jogszabályokban előírt minőségben vezethető. Az előírt minőségtől eltérő szennyvizeket a közcsatornába vezetés előtt a kele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 xml:space="preserve">kezés helyén (a létesítmény telkén) elő kell tisztítani. Szennyvíz az előírásos tisztítás nélkül a természetes vizekbe nem vezethető. Tisztítatlan szennyvíz szabadtérben csak a tisztítómű területén az egyéb előírások betartásával tározható. </w:t>
      </w:r>
    </w:p>
    <w:p w:rsidR="005C3303" w:rsidRPr="007A045F" w:rsidRDefault="005C3303" w:rsidP="0041111B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>A területen a tisztított és a tisztítatlan szennyvíz szikkasztása egyaránt tilos.</w:t>
      </w:r>
    </w:p>
    <w:p w:rsidR="005C3303" w:rsidRPr="007A045F" w:rsidRDefault="005C3303" w:rsidP="0041111B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(8) </w:t>
      </w:r>
      <w:r w:rsidRPr="007A045F">
        <w:rPr>
          <w:rFonts w:ascii="Arial" w:hAnsi="Arial" w:cs="Arial"/>
          <w:sz w:val="22"/>
          <w:szCs w:val="22"/>
        </w:rPr>
        <w:t>A természetes vizek védelme érdekében folyamatosan biztosítani kell az ökológiai egyensúly környezeti feltételeit.</w:t>
      </w:r>
    </w:p>
    <w:p w:rsidR="005C3303" w:rsidRPr="007A045F" w:rsidRDefault="005C3303" w:rsidP="0041111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(9) </w:t>
      </w:r>
      <w:r w:rsidRPr="007A045F">
        <w:rPr>
          <w:rFonts w:ascii="Arial" w:hAnsi="Arial" w:cs="Arial"/>
          <w:sz w:val="22"/>
          <w:szCs w:val="22"/>
        </w:rPr>
        <w:t>A felszíni vizek elvezetésének módját - legalább az együttesen kezelendő területekre kiterjedően - a terep rendezésére, a felszíni és szivárgó rendszer kialakítására, valamint a növénytelepítésre vonatkozó tervek alapján kell meghatározni.</w:t>
      </w:r>
    </w:p>
    <w:p w:rsidR="005C3303" w:rsidRPr="007A045F" w:rsidRDefault="005C3303" w:rsidP="0041111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>Terepszint alatti építmények, építményrészek elhelyezésével a felszín alatti vizek mo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gása nem akadályozható, illetve a kialakult természetes viszonyok károsan nem befolyáso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hatók. A felszín alatti vizekkel érintkező térszín alatti építés környezetvédelmi érdekből ker</w:t>
      </w:r>
      <w:r w:rsidRPr="007A045F">
        <w:rPr>
          <w:rFonts w:ascii="Arial" w:hAnsi="Arial" w:cs="Arial"/>
          <w:sz w:val="22"/>
          <w:szCs w:val="22"/>
        </w:rPr>
        <w:t>ü</w:t>
      </w:r>
      <w:r w:rsidRPr="007A045F">
        <w:rPr>
          <w:rFonts w:ascii="Arial" w:hAnsi="Arial" w:cs="Arial"/>
          <w:sz w:val="22"/>
          <w:szCs w:val="22"/>
        </w:rPr>
        <w:t>lendő.</w:t>
      </w:r>
    </w:p>
    <w:p w:rsidR="005C3303" w:rsidRPr="007A045F" w:rsidRDefault="005C3303">
      <w:pPr>
        <w:jc w:val="both"/>
        <w:rPr>
          <w:rFonts w:ascii="Arial" w:hAnsi="Arial" w:cs="Arial"/>
          <w:i/>
          <w:sz w:val="22"/>
          <w:szCs w:val="22"/>
        </w:rPr>
      </w:pPr>
    </w:p>
    <w:p w:rsidR="005C3303" w:rsidRDefault="005C3303">
      <w:pPr>
        <w:pStyle w:val="Heading2"/>
        <w:pBdr>
          <w:bottom w:val="none" w:sz="0" w:space="0" w:color="auto"/>
        </w:pBdr>
        <w:jc w:val="center"/>
        <w:rPr>
          <w:szCs w:val="22"/>
        </w:rPr>
      </w:pPr>
    </w:p>
    <w:p w:rsidR="005C3303" w:rsidRPr="007A045F" w:rsidRDefault="005C3303">
      <w:pPr>
        <w:pStyle w:val="Heading2"/>
        <w:pBdr>
          <w:bottom w:val="none" w:sz="0" w:space="0" w:color="auto"/>
        </w:pBdr>
        <w:jc w:val="center"/>
        <w:rPr>
          <w:szCs w:val="22"/>
        </w:rPr>
      </w:pPr>
      <w:r w:rsidRPr="007A045F">
        <w:rPr>
          <w:szCs w:val="22"/>
        </w:rPr>
        <w:t>Egyéb környezetvédelmi követelmények</w:t>
      </w: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pStyle w:val="Heading5"/>
        <w:rPr>
          <w:rFonts w:ascii="Arial" w:hAnsi="Arial"/>
          <w:color w:val="auto"/>
          <w:sz w:val="22"/>
          <w:szCs w:val="22"/>
        </w:rPr>
      </w:pPr>
      <w:r w:rsidRPr="007A045F">
        <w:rPr>
          <w:rFonts w:ascii="Arial" w:hAnsi="Arial"/>
          <w:color w:val="auto"/>
          <w:sz w:val="22"/>
          <w:szCs w:val="22"/>
        </w:rPr>
        <w:t>Zaj- és rezgés elleni védelem</w:t>
      </w: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 w:rsidP="002D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24. §</w:t>
      </w:r>
      <w:r>
        <w:rPr>
          <w:rFonts w:ascii="Arial" w:hAnsi="Arial" w:cs="Arial"/>
          <w:sz w:val="22"/>
          <w:szCs w:val="22"/>
        </w:rPr>
        <w:t xml:space="preserve"> (1) </w:t>
      </w:r>
      <w:r w:rsidRPr="007A045F">
        <w:rPr>
          <w:rFonts w:ascii="Arial" w:hAnsi="Arial" w:cs="Arial"/>
          <w:sz w:val="22"/>
          <w:szCs w:val="22"/>
        </w:rPr>
        <w:t>Bármely zajt kibocsátó vagy rezgést okozó funkció, területhasználat csak abban az esetben megengedett, ha az általa okozott üzemi eredetű környezeti zaj, illetve rezgésterh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lés mértéke a hatályos jogszabályban az adott területhasználatú területre, az adott létesí</w:t>
      </w:r>
      <w:r w:rsidRPr="007A045F">
        <w:rPr>
          <w:rFonts w:ascii="Arial" w:hAnsi="Arial" w:cs="Arial"/>
          <w:sz w:val="22"/>
          <w:szCs w:val="22"/>
        </w:rPr>
        <w:t>t</w:t>
      </w:r>
      <w:r w:rsidRPr="007A045F">
        <w:rPr>
          <w:rFonts w:ascii="Arial" w:hAnsi="Arial" w:cs="Arial"/>
          <w:sz w:val="22"/>
          <w:szCs w:val="22"/>
        </w:rPr>
        <w:t>mények körére megállapított határértékeket nem haladja meg.</w:t>
      </w:r>
    </w:p>
    <w:p w:rsidR="005C3303" w:rsidRPr="007A045F" w:rsidRDefault="005C3303" w:rsidP="002D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 közlekedési eredetű zaj- és rezgésterhelés ellen védendő laza beépítésű lakóterületek és vegyes területek megengedett zajterhelési határértékei a vonatkozó jogszabály szerint átmenő forgalom nélküli kiszolgáló út mellett 55/45 dB nappal/éjjel értékek, az országos kö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utak belterületi szakasza mellett 60/50 dB nappal/éjjel értékek, ahol kialakult beépítés, az igazodás elve szerint előkert esetén a környezetvédelmi hatóság az 5 dB-lel magasabb h</w:t>
      </w:r>
      <w:r w:rsidRPr="007A045F">
        <w:rPr>
          <w:rFonts w:ascii="Arial" w:hAnsi="Arial" w:cs="Arial"/>
          <w:sz w:val="22"/>
          <w:szCs w:val="22"/>
        </w:rPr>
        <w:t>a</w:t>
      </w:r>
      <w:r w:rsidRPr="007A045F">
        <w:rPr>
          <w:rFonts w:ascii="Arial" w:hAnsi="Arial" w:cs="Arial"/>
          <w:sz w:val="22"/>
          <w:szCs w:val="22"/>
        </w:rPr>
        <w:t>tárértékek (65/55 dB nappal/éjjel) alkalmazását engedélyezheti. A védendő lakóhelyisége</w:t>
      </w:r>
      <w:r w:rsidRPr="007A045F">
        <w:rPr>
          <w:rFonts w:ascii="Arial" w:hAnsi="Arial" w:cs="Arial"/>
          <w:sz w:val="22"/>
          <w:szCs w:val="22"/>
        </w:rPr>
        <w:t>k</w:t>
      </w:r>
      <w:r w:rsidRPr="007A045F">
        <w:rPr>
          <w:rFonts w:ascii="Arial" w:hAnsi="Arial" w:cs="Arial"/>
          <w:sz w:val="22"/>
          <w:szCs w:val="22"/>
        </w:rPr>
        <w:t>ben a beltéri határértékeknek teljesülnie kell.</w:t>
      </w:r>
    </w:p>
    <w:p w:rsidR="005C3303" w:rsidRPr="007A045F" w:rsidRDefault="005C3303" w:rsidP="002D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Az üzemi eredetű zaj- és rezgésterhelés ellen védendő laza beépítésű falusias lakóter</w:t>
      </w:r>
      <w:r w:rsidRPr="007A045F">
        <w:rPr>
          <w:rFonts w:ascii="Arial" w:hAnsi="Arial" w:cs="Arial"/>
          <w:sz w:val="22"/>
          <w:szCs w:val="22"/>
        </w:rPr>
        <w:t>ü</w:t>
      </w:r>
      <w:r w:rsidRPr="007A045F">
        <w:rPr>
          <w:rFonts w:ascii="Arial" w:hAnsi="Arial" w:cs="Arial"/>
          <w:sz w:val="22"/>
          <w:szCs w:val="22"/>
        </w:rPr>
        <w:t>letek és vegyes területek megengedett zajterhelési határértékei a vonatkozó jogszabály sz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rint 50/40 dB nappal/éjjel értékek.</w:t>
      </w:r>
    </w:p>
    <w:p w:rsidR="005C3303" w:rsidRPr="007A045F" w:rsidRDefault="005C3303">
      <w:pPr>
        <w:pStyle w:val="Heading5"/>
        <w:tabs>
          <w:tab w:val="num" w:pos="540"/>
        </w:tabs>
        <w:ind w:left="540" w:hanging="540"/>
        <w:rPr>
          <w:rFonts w:ascii="Arial" w:hAnsi="Arial"/>
          <w:color w:val="auto"/>
          <w:sz w:val="22"/>
          <w:szCs w:val="22"/>
          <w:highlight w:val="yellow"/>
        </w:rPr>
      </w:pPr>
    </w:p>
    <w:p w:rsidR="005C3303" w:rsidRPr="007A045F" w:rsidRDefault="005C3303">
      <w:pPr>
        <w:pStyle w:val="Heading5"/>
        <w:rPr>
          <w:rFonts w:ascii="Arial" w:hAnsi="Arial"/>
          <w:color w:val="auto"/>
          <w:sz w:val="22"/>
          <w:szCs w:val="22"/>
        </w:rPr>
      </w:pPr>
      <w:r w:rsidRPr="007A045F">
        <w:rPr>
          <w:rFonts w:ascii="Arial" w:hAnsi="Arial"/>
          <w:color w:val="auto"/>
          <w:sz w:val="22"/>
          <w:szCs w:val="22"/>
        </w:rPr>
        <w:t>Hulladékgazdálkodás, hulladékártalmatlanítás</w:t>
      </w: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A területen keletkező kommunális hulladékot és azzal együtt kezelhető termelési hullad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kot a szervezett hulladékgyűjtés és szállítás keretei között kell ártalmatlanítani. Azokon a területeken, amelyek a szervezett szemétszállításba nincsenek bekapcsolva, ott a hulladék környezetkímélő ártalmatlanításáról a tulajdonos köteles gondoskodni, engedélyezett szilárd hulladéklerakóba.</w:t>
      </w:r>
    </w:p>
    <w:p w:rsidR="005C3303" w:rsidRPr="007A045F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7A045F">
        <w:rPr>
          <w:rFonts w:ascii="Arial" w:hAnsi="Arial" w:cs="Arial"/>
          <w:sz w:val="22"/>
          <w:szCs w:val="22"/>
        </w:rPr>
        <w:t>Ahol a szelektív hulladékgyűjtés feltételei biztosítottak, a háztartásokban és intézm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nyekben keletkező hulladék szelektív gyűjtéséről, illetve tároló edényzetbe helyezéséről a helyi rendelkezéseknek megfelelően kell gondoskodni. A szelektíven gyűjtött lakossági hu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>ladékot a település területén kialakított hulladékgyűjtő szigeteken lévő szelektív hulladékgyű</w:t>
      </w:r>
      <w:r w:rsidRPr="007A045F">
        <w:rPr>
          <w:rFonts w:ascii="Arial" w:hAnsi="Arial" w:cs="Arial"/>
          <w:sz w:val="22"/>
          <w:szCs w:val="22"/>
        </w:rPr>
        <w:t>j</w:t>
      </w:r>
      <w:r w:rsidRPr="007A045F">
        <w:rPr>
          <w:rFonts w:ascii="Arial" w:hAnsi="Arial" w:cs="Arial"/>
          <w:sz w:val="22"/>
          <w:szCs w:val="22"/>
        </w:rPr>
        <w:t xml:space="preserve">tő tárolókban lehet elhelyezni. </w:t>
      </w:r>
    </w:p>
    <w:p w:rsidR="005C3303" w:rsidRPr="002D7B81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Pr="007A045F">
        <w:rPr>
          <w:rFonts w:ascii="Arial" w:hAnsi="Arial" w:cs="Arial"/>
          <w:sz w:val="22"/>
          <w:szCs w:val="22"/>
        </w:rPr>
        <w:t>Az ellenőrzött összetételű</w:t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és minőségű építési (inert) törmelék csak a környezetvédelmi engedéllyel rendelkező, inert hulladék befogadására is engedélyezett hulladéklerakón h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lyezhető el.</w:t>
      </w:r>
    </w:p>
    <w:p w:rsidR="005C3303" w:rsidRPr="002D7B81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7A045F">
        <w:rPr>
          <w:rFonts w:ascii="Arial" w:hAnsi="Arial" w:cs="Arial"/>
          <w:sz w:val="22"/>
          <w:szCs w:val="22"/>
        </w:rPr>
        <w:t xml:space="preserve">A veszélyes hulladékok gyűjtéséről, biztonságos átmeneti tárolásáról, elszállíttatásáról, illetőleg ártalmatlanításáról a hulladéktermelőnek a vonatkozó jogszabályok szerint kell </w:t>
      </w:r>
      <w:r w:rsidRPr="002D7B81">
        <w:rPr>
          <w:rFonts w:ascii="Arial" w:hAnsi="Arial" w:cs="Arial"/>
          <w:sz w:val="22"/>
          <w:szCs w:val="22"/>
        </w:rPr>
        <w:t>go</w:t>
      </w:r>
      <w:r w:rsidRPr="002D7B81">
        <w:rPr>
          <w:rFonts w:ascii="Arial" w:hAnsi="Arial" w:cs="Arial"/>
          <w:sz w:val="22"/>
          <w:szCs w:val="22"/>
        </w:rPr>
        <w:t>n</w:t>
      </w:r>
      <w:r w:rsidRPr="002D7B81">
        <w:rPr>
          <w:rFonts w:ascii="Arial" w:hAnsi="Arial" w:cs="Arial"/>
          <w:sz w:val="22"/>
          <w:szCs w:val="22"/>
        </w:rPr>
        <w:t>doskodnia.</w:t>
      </w:r>
    </w:p>
    <w:p w:rsidR="005C3303" w:rsidRPr="007A045F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 w:rsidRPr="002D7B81">
        <w:rPr>
          <w:rFonts w:ascii="Arial" w:hAnsi="Arial" w:cs="Arial"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 xml:space="preserve"> </w:t>
      </w:r>
      <w:r w:rsidRPr="007A045F">
        <w:rPr>
          <w:rFonts w:ascii="Arial" w:hAnsi="Arial" w:cs="Arial"/>
          <w:sz w:val="22"/>
          <w:szCs w:val="22"/>
        </w:rPr>
        <w:t>A háztartásokban keletkező különleges kezelést igénylő hulladékok gyűjtése a települé</w:t>
      </w:r>
      <w:r w:rsidRPr="007A045F">
        <w:rPr>
          <w:rFonts w:ascii="Arial" w:hAnsi="Arial" w:cs="Arial"/>
          <w:sz w:val="22"/>
          <w:szCs w:val="22"/>
        </w:rPr>
        <w:t>s</w:t>
      </w:r>
      <w:r w:rsidRPr="007A045F">
        <w:rPr>
          <w:rFonts w:ascii="Arial" w:hAnsi="Arial" w:cs="Arial"/>
          <w:sz w:val="22"/>
          <w:szCs w:val="22"/>
        </w:rPr>
        <w:t>ben, az e célra létesülő lakossági hulladékudvar területén történhet.</w:t>
      </w:r>
    </w:p>
    <w:p w:rsidR="005C3303" w:rsidRPr="007A045F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  <w:r w:rsidRPr="007A045F">
        <w:rPr>
          <w:rFonts w:ascii="Arial" w:hAnsi="Arial" w:cs="Arial"/>
          <w:sz w:val="22"/>
          <w:szCs w:val="22"/>
        </w:rPr>
        <w:t>A zöldfelületeken keletkező zöldhulladékot külön jogszabályban foglaltak szerint kell á</w:t>
      </w:r>
      <w:r w:rsidRPr="007A045F">
        <w:rPr>
          <w:rFonts w:ascii="Arial" w:hAnsi="Arial" w:cs="Arial"/>
          <w:sz w:val="22"/>
          <w:szCs w:val="22"/>
        </w:rPr>
        <w:t>r</w:t>
      </w:r>
      <w:r w:rsidRPr="007A045F">
        <w:rPr>
          <w:rFonts w:ascii="Arial" w:hAnsi="Arial" w:cs="Arial"/>
          <w:sz w:val="22"/>
          <w:szCs w:val="22"/>
        </w:rPr>
        <w:t>talmatlanítani. A zöldhulladékot a komposztálhatóság érdekében az egyéb hulladéktól elk</w:t>
      </w:r>
      <w:r w:rsidRPr="007A045F">
        <w:rPr>
          <w:rFonts w:ascii="Arial" w:hAnsi="Arial" w:cs="Arial"/>
          <w:sz w:val="22"/>
          <w:szCs w:val="22"/>
        </w:rPr>
        <w:t>ü</w:t>
      </w:r>
      <w:r w:rsidRPr="007A045F">
        <w:rPr>
          <w:rFonts w:ascii="Arial" w:hAnsi="Arial" w:cs="Arial"/>
          <w:sz w:val="22"/>
          <w:szCs w:val="22"/>
        </w:rPr>
        <w:t>lönítetten kell gyűjteni és tárolni, a hulladékot az újrahasznosíthatóságnak megfelelően kell kezelni. Zöldhulladékot elégetni csak abban az esetben lehet, ha olyan kártevők támadták meg, melyeket csak így lehet megsemmisíteni. A zöldhulladék, illetve avar égetéséről helyi rendelet rendelkezik</w:t>
      </w:r>
    </w:p>
    <w:p w:rsidR="005C3303" w:rsidRPr="007A045F" w:rsidRDefault="005C3303" w:rsidP="002D7B81">
      <w:pPr>
        <w:pStyle w:val="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(10) </w:t>
      </w:r>
      <w:r w:rsidRPr="007A045F">
        <w:rPr>
          <w:rFonts w:ascii="Arial" w:hAnsi="Arial" w:cs="Arial"/>
          <w:sz w:val="22"/>
          <w:szCs w:val="22"/>
        </w:rPr>
        <w:t>A területen érintett minden telektulajdonosnak gondoskodni kell arról, hogy a tulajdonán rendezetlen, engedély nélküli, illegális hulladéklerakás ne történjen. A magánterületen lévő engedély nélkül (illegálisan) lerakott hulladékok környezeti ártalom nélküli felszámolásáról (elszállítás) és az igénybe vett terület rendeltetés szerinti állapotnak megfelelő rendezéséről a tulajdonosnak kell gondoskodni. (A közterületen lévő illegális hulladéklerakás felszámol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>sáról és az igénybe vett terület rendezéséről az önkormányzat gondoskodik.)</w:t>
      </w:r>
    </w:p>
    <w:p w:rsidR="005C3303" w:rsidRPr="007A045F" w:rsidRDefault="005C3303">
      <w:pPr>
        <w:pStyle w:val="List"/>
        <w:ind w:left="540" w:hanging="54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5C3303" w:rsidRPr="007A045F" w:rsidRDefault="005C3303">
      <w:pPr>
        <w:pStyle w:val="List"/>
        <w:ind w:left="540" w:hanging="54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Védőterületek, védőtávolságok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sz w:val="22"/>
          <w:szCs w:val="22"/>
        </w:rPr>
      </w:pPr>
    </w:p>
    <w:p w:rsidR="005C3303" w:rsidRPr="007A045F" w:rsidRDefault="005C3303" w:rsidP="002D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25. §</w:t>
      </w:r>
      <w:r>
        <w:rPr>
          <w:rFonts w:ascii="Arial" w:hAnsi="Arial" w:cs="Arial"/>
          <w:sz w:val="22"/>
          <w:szCs w:val="22"/>
        </w:rPr>
        <w:t xml:space="preserve"> (1) </w:t>
      </w:r>
      <w:r w:rsidRPr="007A045F">
        <w:rPr>
          <w:rFonts w:ascii="Arial" w:hAnsi="Arial" w:cs="Arial"/>
          <w:sz w:val="22"/>
          <w:szCs w:val="22"/>
        </w:rPr>
        <w:t>Légszennyező források és létesítmények védőtávolsága, védőterülete</w:t>
      </w:r>
    </w:p>
    <w:p w:rsidR="005C3303" w:rsidRPr="007A045F" w:rsidRDefault="005C3303">
      <w:pPr>
        <w:pStyle w:val="BodyTextIndent3"/>
        <w:numPr>
          <w:ilvl w:val="1"/>
          <w:numId w:val="9"/>
        </w:numPr>
        <w:tabs>
          <w:tab w:val="clear" w:pos="0"/>
          <w:tab w:val="clear" w:pos="426"/>
          <w:tab w:val="clear" w:pos="720"/>
        </w:tabs>
        <w:spacing w:before="0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nagy állatlétszámú, üzemi állattartás célját szolgáló új üzemi terület (termelés alól kivett), azok épületei és a trágyatárolói, valamint egyéb bűzös hulladék kezeléséhez szükséges építményei a belterület határától mért legalább 1000 m-es távolságon belül nem helyezhetők el, </w:t>
      </w:r>
    </w:p>
    <w:p w:rsidR="005C3303" w:rsidRPr="007A045F" w:rsidRDefault="005C3303">
      <w:pPr>
        <w:pStyle w:val="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meglévő nagy létszámú állattartó telepen az állattartással összefüggő új építés esetén véderdő telepítése nélkül a védőtávolság 500 m. </w:t>
      </w: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Természetközeli állapotú felszíni vizek part menti védőtávolsága, védőövezete:</w:t>
      </w:r>
    </w:p>
    <w:p w:rsidR="005C3303" w:rsidRPr="007A045F" w:rsidRDefault="005C3303">
      <w:pPr>
        <w:numPr>
          <w:ilvl w:val="3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természet</w:t>
      </w:r>
      <w:r w:rsidRPr="007A045F">
        <w:rPr>
          <w:rFonts w:ascii="Arial" w:hAnsi="Arial" w:cs="Arial"/>
          <w:sz w:val="22"/>
          <w:szCs w:val="22"/>
        </w:rPr>
        <w:t>közeli állapotú vízfolyások mindkét partján, külterületen, a telekhatártól mért 50-50 m széles természet- és vízvédelmi érdekű védőövezet</w:t>
      </w:r>
    </w:p>
    <w:p w:rsidR="005C3303" w:rsidRPr="007A045F" w:rsidRDefault="005C3303">
      <w:pPr>
        <w:numPr>
          <w:ilvl w:val="3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vízfolyások partján, a partéltől mért 6,0 m fenntartósáv, melynek hasznosítása </w:t>
      </w:r>
      <w:r w:rsidRPr="007A045F">
        <w:rPr>
          <w:rFonts w:ascii="Arial" w:hAnsi="Arial" w:cs="Arial"/>
          <w:sz w:val="22"/>
          <w:szCs w:val="22"/>
        </w:rPr>
        <w:br/>
        <w:t xml:space="preserve">a vonatkozó kormányrendeletben foglaltaknak megfelelően történhet. </w:t>
      </w:r>
    </w:p>
    <w:p w:rsidR="005C3303" w:rsidRPr="007A045F" w:rsidRDefault="005C330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Pr="007A045F">
        <w:rPr>
          <w:rFonts w:ascii="Arial" w:hAnsi="Arial" w:cs="Arial"/>
          <w:sz w:val="22"/>
          <w:szCs w:val="22"/>
        </w:rPr>
        <w:tab/>
        <w:t>Közlekedési nyomvonalak és létesítmények védőtávolsága, védőterülete:</w:t>
      </w:r>
    </w:p>
    <w:p w:rsidR="005C3303" w:rsidRPr="007A045F" w:rsidRDefault="005C330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közutak külterületi szakasza mentén az út tengelyétől mért 50-50 m, ahol építmény elhelyezéséhez az út kezelőjének hozzájárulása szükséges.</w:t>
      </w:r>
    </w:p>
    <w:p w:rsidR="005C3303" w:rsidRPr="007A045F" w:rsidRDefault="005C330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 vasútvonal szélső sínpályájának tengelyétől mért 50-50 m széles védőter</w:t>
      </w:r>
      <w:r w:rsidRPr="007A045F">
        <w:rPr>
          <w:rFonts w:ascii="Arial" w:hAnsi="Arial" w:cs="Arial"/>
          <w:sz w:val="22"/>
          <w:szCs w:val="22"/>
        </w:rPr>
        <w:t>ü</w:t>
      </w:r>
      <w:r w:rsidRPr="007A045F">
        <w:rPr>
          <w:rFonts w:ascii="Arial" w:hAnsi="Arial" w:cs="Arial"/>
          <w:sz w:val="22"/>
          <w:szCs w:val="22"/>
        </w:rPr>
        <w:t xml:space="preserve">let, ahol korlátozott az építés. </w:t>
      </w:r>
    </w:p>
    <w:p w:rsidR="005C3303" w:rsidRPr="007A045F" w:rsidRDefault="005C3303">
      <w:pPr>
        <w:ind w:left="540" w:hanging="540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Pr="007A045F">
        <w:rPr>
          <w:rFonts w:ascii="Arial" w:hAnsi="Arial" w:cs="Arial"/>
          <w:sz w:val="22"/>
          <w:szCs w:val="22"/>
        </w:rPr>
        <w:t>Közművek védőtávolsága, védőterülete</w:t>
      </w:r>
    </w:p>
    <w:p w:rsidR="005C3303" w:rsidRPr="007A045F" w:rsidRDefault="005C330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 xml:space="preserve">a közművezetékek és létesítmények elhelyezésénél az OTÉK előírásait és </w:t>
      </w:r>
      <w:r w:rsidRPr="007A045F">
        <w:rPr>
          <w:rFonts w:ascii="Arial" w:hAnsi="Arial" w:cs="Arial"/>
          <w:sz w:val="22"/>
          <w:szCs w:val="22"/>
        </w:rPr>
        <w:br/>
        <w:t>a vonatkozó ágazati szabályokat és előírásokat be kell tartani.</w:t>
      </w:r>
    </w:p>
    <w:p w:rsidR="005C3303" w:rsidRPr="007A045F" w:rsidRDefault="005C3303">
      <w:pPr>
        <w:numPr>
          <w:ilvl w:val="1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ahol a védőtávolság a kialakult állapot miatt nem biztosítható, ott meg kell o</w:t>
      </w:r>
      <w:r w:rsidRPr="007A045F">
        <w:rPr>
          <w:rFonts w:ascii="Arial" w:hAnsi="Arial" w:cs="Arial"/>
          <w:sz w:val="22"/>
          <w:szCs w:val="22"/>
        </w:rPr>
        <w:t>l</w:t>
      </w:r>
      <w:r w:rsidRPr="007A045F">
        <w:rPr>
          <w:rFonts w:ascii="Arial" w:hAnsi="Arial" w:cs="Arial"/>
          <w:sz w:val="22"/>
          <w:szCs w:val="22"/>
        </w:rPr>
        <w:t xml:space="preserve">dani a közművek védelembe helyezését, és szabvány alóli felmentését kell kérni. 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SAJÁTOS JOGINTÉZMÉNYEK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26.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Mikófalva Község Önkormányzatát elővásárlási jog illeti meg</w:t>
      </w:r>
    </w:p>
    <w:p w:rsidR="005C3303" w:rsidRPr="007A045F" w:rsidRDefault="005C3303">
      <w:pPr>
        <w:tabs>
          <w:tab w:val="left" w:pos="5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- sportpálya és zöldterület bővítése, kialakítása céljából a 470/4 - 470/8 hrsz-ú ingatl</w:t>
      </w:r>
      <w:r w:rsidRPr="007A04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nokra</w:t>
      </w:r>
    </w:p>
    <w:p w:rsidR="005C3303" w:rsidRPr="007A045F" w:rsidRDefault="005C3303">
      <w:pPr>
        <w:tabs>
          <w:tab w:val="left" w:pos="5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-</w:t>
      </w:r>
      <w:r w:rsidRPr="007A045F">
        <w:rPr>
          <w:rFonts w:ascii="Arial" w:hAnsi="Arial" w:cs="Arial"/>
          <w:sz w:val="22"/>
          <w:szCs w:val="22"/>
        </w:rPr>
        <w:tab/>
        <w:t xml:space="preserve">gazdasági terület fejlesztése céljából a 031/1-031/17 helyrajzi számú ingatlanokra </w:t>
      </w:r>
    </w:p>
    <w:p w:rsidR="005C3303" w:rsidRPr="007A045F" w:rsidRDefault="005C3303">
      <w:pPr>
        <w:tabs>
          <w:tab w:val="left" w:pos="5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-</w:t>
      </w:r>
      <w:r w:rsidRPr="007A045F">
        <w:rPr>
          <w:rFonts w:ascii="Arial" w:hAnsi="Arial" w:cs="Arial"/>
          <w:sz w:val="22"/>
          <w:szCs w:val="22"/>
        </w:rPr>
        <w:tab/>
        <w:t>a temető bővítése céljából a 153-156, 165, 170-173 és 176 hrsz-ú telkekre,</w:t>
      </w:r>
    </w:p>
    <w:p w:rsidR="005C3303" w:rsidRPr="007A045F" w:rsidRDefault="005C3303">
      <w:pPr>
        <w:tabs>
          <w:tab w:val="left" w:pos="54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ab/>
        <w:t>-</w:t>
      </w:r>
      <w:r w:rsidRPr="007A045F">
        <w:rPr>
          <w:rFonts w:ascii="Arial" w:hAnsi="Arial" w:cs="Arial"/>
          <w:sz w:val="22"/>
          <w:szCs w:val="22"/>
        </w:rPr>
        <w:tab/>
        <w:t>telekalakítás céljából a 185-202, 206, 207, 368 és 372 hrsz-ú ingatlanokra vonatk</w:t>
      </w:r>
      <w:r w:rsidRPr="007A045F">
        <w:rPr>
          <w:rFonts w:ascii="Arial" w:hAnsi="Arial" w:cs="Arial"/>
          <w:sz w:val="22"/>
          <w:szCs w:val="22"/>
        </w:rPr>
        <w:t>o</w:t>
      </w:r>
      <w:r w:rsidRPr="007A045F">
        <w:rPr>
          <w:rFonts w:ascii="Arial" w:hAnsi="Arial" w:cs="Arial"/>
          <w:sz w:val="22"/>
          <w:szCs w:val="22"/>
        </w:rPr>
        <w:t>zóan.</w:t>
      </w:r>
    </w:p>
    <w:p w:rsidR="005C3303" w:rsidRPr="007A045F" w:rsidRDefault="005C33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7A045F">
        <w:rPr>
          <w:rFonts w:ascii="Arial" w:hAnsi="Arial" w:cs="Arial"/>
          <w:sz w:val="22"/>
          <w:szCs w:val="22"/>
        </w:rPr>
        <w:t>A szabályozási terven jelölt új utak létesítése, egyes m</w:t>
      </w:r>
      <w:r>
        <w:rPr>
          <w:rFonts w:ascii="Arial" w:hAnsi="Arial" w:cs="Arial"/>
          <w:sz w:val="22"/>
          <w:szCs w:val="22"/>
        </w:rPr>
        <w:t>eglévő utak bővítése, szabályo</w:t>
      </w:r>
      <w:r w:rsidRPr="007A045F">
        <w:rPr>
          <w:rFonts w:ascii="Arial" w:hAnsi="Arial" w:cs="Arial"/>
          <w:sz w:val="22"/>
          <w:szCs w:val="22"/>
        </w:rPr>
        <w:t>z</w:t>
      </w:r>
      <w:r w:rsidRPr="007A045F">
        <w:rPr>
          <w:rFonts w:ascii="Arial" w:hAnsi="Arial" w:cs="Arial"/>
          <w:sz w:val="22"/>
          <w:szCs w:val="22"/>
        </w:rPr>
        <w:t>á</w:t>
      </w:r>
      <w:r w:rsidRPr="007A045F">
        <w:rPr>
          <w:rFonts w:ascii="Arial" w:hAnsi="Arial" w:cs="Arial"/>
          <w:sz w:val="22"/>
          <w:szCs w:val="22"/>
        </w:rPr>
        <w:t xml:space="preserve">sa érdekében az építésügyi hatóság a teleknek a </w:t>
      </w:r>
      <w:r>
        <w:rPr>
          <w:rFonts w:ascii="Arial" w:hAnsi="Arial" w:cs="Arial"/>
          <w:sz w:val="22"/>
          <w:szCs w:val="22"/>
        </w:rPr>
        <w:t xml:space="preserve">közút céljára szükséges részét </w:t>
      </w:r>
      <w:r w:rsidRPr="007A045F">
        <w:rPr>
          <w:rFonts w:ascii="Arial" w:hAnsi="Arial" w:cs="Arial"/>
          <w:sz w:val="22"/>
          <w:szCs w:val="22"/>
        </w:rPr>
        <w:t xml:space="preserve">Mikófalva Község Önkormányzata javára igénybe veheti és lejegyezheti. 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ZÁRÓ</w:t>
      </w:r>
      <w:r w:rsidRPr="007A045F">
        <w:rPr>
          <w:rFonts w:ascii="Arial" w:hAnsi="Arial" w:cs="Arial"/>
          <w:b/>
          <w:bCs/>
          <w:sz w:val="22"/>
          <w:szCs w:val="22"/>
        </w:rPr>
        <w:t xml:space="preserve"> RENDELKEZÉSEK</w:t>
      </w: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3303" w:rsidRDefault="005C3303" w:rsidP="00FB0F4B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27. § </w:t>
      </w:r>
      <w:r>
        <w:rPr>
          <w:rFonts w:ascii="Arial" w:hAnsi="Arial" w:cs="Arial"/>
          <w:sz w:val="22"/>
          <w:szCs w:val="22"/>
        </w:rPr>
        <w:t xml:space="preserve">(1) </w:t>
      </w:r>
      <w:r w:rsidRPr="007A045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 a rendelet 2005. december 1-jén lép hatályba.</w:t>
      </w:r>
    </w:p>
    <w:p w:rsidR="005C3303" w:rsidRPr="0068476D" w:rsidRDefault="005C3303" w:rsidP="00FB0F4B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Kihirdetéséről, a helyben szokásos módon, a jegyző gondoskodik.</w:t>
      </w: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7A045F">
        <w:rPr>
          <w:rFonts w:ascii="Arial" w:hAnsi="Arial" w:cs="Arial"/>
          <w:sz w:val="22"/>
          <w:szCs w:val="22"/>
        </w:rPr>
        <w:t>Jelen helyi építési szabályzat és szabályozási terv jóváhagyásával egyidej</w:t>
      </w:r>
      <w:r>
        <w:rPr>
          <w:rFonts w:ascii="Arial" w:hAnsi="Arial" w:cs="Arial"/>
          <w:sz w:val="22"/>
          <w:szCs w:val="22"/>
        </w:rPr>
        <w:t>űleg az 1/1988. számú Tanácsrendelettel jóváhagyott Mikófalva Általános Rendezési Terve hatályát veszti.</w:t>
      </w: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Pr="0068476D" w:rsidRDefault="005C3303" w:rsidP="0068476D">
      <w:pPr>
        <w:jc w:val="both"/>
        <w:rPr>
          <w:rFonts w:ascii="Arial" w:hAnsi="Arial" w:cs="Arial"/>
          <w:b/>
          <w:sz w:val="22"/>
          <w:szCs w:val="22"/>
        </w:rPr>
      </w:pPr>
      <w:r w:rsidRPr="0068476D">
        <w:rPr>
          <w:rFonts w:ascii="Arial" w:hAnsi="Arial" w:cs="Arial"/>
          <w:b/>
          <w:sz w:val="22"/>
          <w:szCs w:val="22"/>
        </w:rPr>
        <w:t xml:space="preserve">Mikófalva, 2005. október </w:t>
      </w: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Pr="0068476D" w:rsidRDefault="005C3303" w:rsidP="0068476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8476D">
        <w:rPr>
          <w:rFonts w:ascii="Arial" w:hAnsi="Arial" w:cs="Arial"/>
          <w:b/>
          <w:i/>
          <w:sz w:val="22"/>
          <w:szCs w:val="22"/>
        </w:rPr>
        <w:t xml:space="preserve">Kovács Flórián 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</w:t>
      </w:r>
      <w:r w:rsidRPr="0068476D">
        <w:rPr>
          <w:rFonts w:ascii="Arial" w:hAnsi="Arial" w:cs="Arial"/>
          <w:b/>
          <w:i/>
          <w:sz w:val="22"/>
          <w:szCs w:val="22"/>
        </w:rPr>
        <w:t>Pozsik Péter</w:t>
      </w:r>
    </w:p>
    <w:p w:rsidR="005C3303" w:rsidRDefault="005C3303" w:rsidP="00684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polgármester</w:t>
      </w:r>
      <w:r w:rsidRPr="0068476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68476D">
        <w:rPr>
          <w:rFonts w:ascii="Arial" w:hAnsi="Arial" w:cs="Arial"/>
          <w:b/>
          <w:sz w:val="22"/>
          <w:szCs w:val="22"/>
        </w:rPr>
        <w:t>aljegyző</w:t>
      </w: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Default="005C3303" w:rsidP="0068476D">
      <w:pPr>
        <w:jc w:val="both"/>
        <w:rPr>
          <w:rFonts w:ascii="Arial" w:hAnsi="Arial" w:cs="Arial"/>
          <w:sz w:val="22"/>
          <w:szCs w:val="22"/>
        </w:rPr>
      </w:pPr>
    </w:p>
    <w:p w:rsidR="005C3303" w:rsidRPr="006D446E" w:rsidRDefault="005C3303" w:rsidP="0068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Kihirdetve:</w:t>
      </w: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 w:rsidP="006D446E">
      <w:pPr>
        <w:jc w:val="center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b/>
          <w:bCs/>
          <w:sz w:val="22"/>
          <w:szCs w:val="22"/>
        </w:rPr>
        <w:t>MELLÉKLET</w:t>
      </w: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Az OTÉK 111. § (2) bekezdésére hivatkozva a Helyi építési szabályzatban megengedett határértékek:</w:t>
      </w:r>
    </w:p>
    <w:p w:rsidR="005C3303" w:rsidRPr="007A045F" w:rsidRDefault="005C3303">
      <w:pPr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1.</w:t>
      </w:r>
      <w:r w:rsidRPr="007A045F">
        <w:rPr>
          <w:rFonts w:ascii="Arial" w:hAnsi="Arial" w:cs="Arial"/>
          <w:sz w:val="22"/>
          <w:szCs w:val="22"/>
        </w:rPr>
        <w:tab/>
        <w:t>Az oldalkert szélessége a kialakult telekszélesség miatt a 7.§ (6) bekezdés b) pontja sz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rint a 12 m-nél keskenyebb telek esetében 3 m-ig, a 12 és 16 m közötti telekszélesség es</w:t>
      </w:r>
      <w:r w:rsidRPr="007A045F">
        <w:rPr>
          <w:rFonts w:ascii="Arial" w:hAnsi="Arial" w:cs="Arial"/>
          <w:sz w:val="22"/>
          <w:szCs w:val="22"/>
        </w:rPr>
        <w:t>e</w:t>
      </w:r>
      <w:r w:rsidRPr="007A045F">
        <w:rPr>
          <w:rFonts w:ascii="Arial" w:hAnsi="Arial" w:cs="Arial"/>
          <w:sz w:val="22"/>
          <w:szCs w:val="22"/>
        </w:rPr>
        <w:t>tén 4,5 m-ig csökkenthető.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2.</w:t>
      </w:r>
      <w:r w:rsidRPr="007A045F">
        <w:rPr>
          <w:rFonts w:ascii="Arial" w:hAnsi="Arial" w:cs="Arial"/>
          <w:sz w:val="22"/>
          <w:szCs w:val="22"/>
        </w:rPr>
        <w:tab/>
        <w:t>A 7. § (6) bekezdés c) pontja szerint a 25 m-nél rövidebb kialakult állapotú telkek eset</w:t>
      </w:r>
      <w:r w:rsidRPr="007A045F">
        <w:rPr>
          <w:rFonts w:ascii="Arial" w:hAnsi="Arial" w:cs="Arial"/>
          <w:sz w:val="22"/>
          <w:szCs w:val="22"/>
        </w:rPr>
        <w:t>é</w:t>
      </w:r>
      <w:r w:rsidRPr="007A045F">
        <w:rPr>
          <w:rFonts w:ascii="Arial" w:hAnsi="Arial" w:cs="Arial"/>
          <w:sz w:val="22"/>
          <w:szCs w:val="22"/>
        </w:rPr>
        <w:t>ben az épület a hátsó telekhatárig nyúlhat (nincs hátsókert).</w:t>
      </w: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045F">
        <w:rPr>
          <w:rFonts w:ascii="Arial" w:hAnsi="Arial" w:cs="Arial"/>
          <w:sz w:val="22"/>
          <w:szCs w:val="22"/>
        </w:rPr>
        <w:t>3.</w:t>
      </w:r>
      <w:r w:rsidRPr="007A045F">
        <w:rPr>
          <w:rFonts w:ascii="Arial" w:hAnsi="Arial" w:cs="Arial"/>
          <w:sz w:val="22"/>
          <w:szCs w:val="22"/>
        </w:rPr>
        <w:tab/>
        <w:t>A 7. § (7) bekezdés c) és d) pontok a 300, illetve 400 m</w:t>
      </w:r>
      <w:r w:rsidRPr="007A045F">
        <w:rPr>
          <w:rFonts w:ascii="Arial" w:hAnsi="Arial" w:cs="Arial"/>
          <w:sz w:val="22"/>
          <w:szCs w:val="22"/>
          <w:vertAlign w:val="superscript"/>
        </w:rPr>
        <w:t>2</w:t>
      </w:r>
      <w:r w:rsidRPr="007A045F">
        <w:rPr>
          <w:rFonts w:ascii="Arial" w:hAnsi="Arial" w:cs="Arial"/>
          <w:sz w:val="22"/>
          <w:szCs w:val="22"/>
        </w:rPr>
        <w:t>-nél kisebb telkek esetében le</w:t>
      </w:r>
      <w:r w:rsidRPr="007A045F">
        <w:rPr>
          <w:rFonts w:ascii="Arial" w:hAnsi="Arial" w:cs="Arial"/>
          <w:sz w:val="22"/>
          <w:szCs w:val="22"/>
        </w:rPr>
        <w:t>g</w:t>
      </w:r>
      <w:r w:rsidRPr="007A045F">
        <w:rPr>
          <w:rFonts w:ascii="Arial" w:hAnsi="Arial" w:cs="Arial"/>
          <w:sz w:val="22"/>
          <w:szCs w:val="22"/>
        </w:rPr>
        <w:t>feljebb 40%-os beépítettséget engednek, a kialakult telekméretekre, a jelenlegi beépítettsé</w:t>
      </w:r>
      <w:r w:rsidRPr="007A045F">
        <w:rPr>
          <w:rFonts w:ascii="Arial" w:hAnsi="Arial" w:cs="Arial"/>
          <w:sz w:val="22"/>
          <w:szCs w:val="22"/>
        </w:rPr>
        <w:t>g</w:t>
      </w:r>
      <w:r w:rsidRPr="007A045F">
        <w:rPr>
          <w:rFonts w:ascii="Arial" w:hAnsi="Arial" w:cs="Arial"/>
          <w:sz w:val="22"/>
          <w:szCs w:val="22"/>
        </w:rPr>
        <w:t xml:space="preserve">re hivatkozva. </w:t>
      </w:r>
    </w:p>
    <w:p w:rsidR="005C3303" w:rsidRPr="007A045F" w:rsidRDefault="005C3303">
      <w:pPr>
        <w:jc w:val="center"/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p w:rsidR="005C3303" w:rsidRPr="007A045F" w:rsidRDefault="005C3303">
      <w:pPr>
        <w:rPr>
          <w:rFonts w:ascii="Arial" w:hAnsi="Arial" w:cs="Arial"/>
          <w:sz w:val="22"/>
          <w:szCs w:val="22"/>
        </w:rPr>
      </w:pPr>
    </w:p>
    <w:sectPr w:rsidR="005C3303" w:rsidRPr="007A045F" w:rsidSect="000A70AE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03" w:rsidRDefault="005C3303">
      <w:r>
        <w:separator/>
      </w:r>
    </w:p>
  </w:endnote>
  <w:endnote w:type="continuationSeparator" w:id="0">
    <w:p w:rsidR="005C3303" w:rsidRDefault="005C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roRoma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3" w:rsidRDefault="005C3303" w:rsidP="00684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303" w:rsidRDefault="005C3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3" w:rsidRDefault="005C3303" w:rsidP="00684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3303" w:rsidRDefault="005C3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03" w:rsidRDefault="005C3303">
      <w:r>
        <w:separator/>
      </w:r>
    </w:p>
  </w:footnote>
  <w:footnote w:type="continuationSeparator" w:id="0">
    <w:p w:rsidR="005C3303" w:rsidRDefault="005C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3" w:rsidRDefault="005C3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303" w:rsidRDefault="005C3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860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F61C9"/>
    <w:multiLevelType w:val="multilevel"/>
    <w:tmpl w:val="10E2FF48"/>
    <w:name w:val="lista222222222222232322"/>
    <w:lvl w:ilvl="0">
      <w:start w:val="1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024E0F47"/>
    <w:multiLevelType w:val="hybridMultilevel"/>
    <w:tmpl w:val="D42073F2"/>
    <w:lvl w:ilvl="0" w:tplc="00729410">
      <w:start w:val="1"/>
      <w:numFmt w:val="bullet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6675CE0"/>
    <w:multiLevelType w:val="hybridMultilevel"/>
    <w:tmpl w:val="A93872CE"/>
    <w:lvl w:ilvl="0" w:tplc="07F22EA0">
      <w:start w:val="1"/>
      <w:numFmt w:val="decimal"/>
      <w:lvlText w:val="/1/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1" w:tplc="A740BFB4">
      <w:start w:val="1"/>
      <w:numFmt w:val="lowerLetter"/>
      <w:lvlText w:val="%2/"/>
      <w:lvlJc w:val="left"/>
      <w:pPr>
        <w:tabs>
          <w:tab w:val="num" w:pos="1136"/>
        </w:tabs>
        <w:ind w:left="1136" w:hanging="569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63453"/>
    <w:multiLevelType w:val="singleLevel"/>
    <w:tmpl w:val="4198CA06"/>
    <w:lvl w:ilvl="0">
      <w:start w:val="1"/>
      <w:numFmt w:val="lowerLetter"/>
      <w:lvlText w:val="%1/"/>
      <w:lvlJc w:val="left"/>
      <w:pPr>
        <w:tabs>
          <w:tab w:val="num" w:pos="569"/>
        </w:tabs>
        <w:ind w:left="569" w:hanging="569"/>
      </w:pPr>
      <w:rPr>
        <w:rFonts w:cs="Times New Roman" w:hint="default"/>
      </w:rPr>
    </w:lvl>
  </w:abstractNum>
  <w:abstractNum w:abstractNumId="5">
    <w:nsid w:val="0A162694"/>
    <w:multiLevelType w:val="singleLevel"/>
    <w:tmpl w:val="A740BFB4"/>
    <w:lvl w:ilvl="0">
      <w:start w:val="1"/>
      <w:numFmt w:val="lowerLetter"/>
      <w:lvlText w:val="%1/"/>
      <w:lvlJc w:val="left"/>
      <w:pPr>
        <w:tabs>
          <w:tab w:val="num" w:pos="853"/>
        </w:tabs>
        <w:ind w:left="853" w:hanging="569"/>
      </w:pPr>
      <w:rPr>
        <w:rFonts w:cs="Times New Roman" w:hint="default"/>
      </w:rPr>
    </w:lvl>
  </w:abstractNum>
  <w:abstractNum w:abstractNumId="6">
    <w:nsid w:val="0ABF63A7"/>
    <w:multiLevelType w:val="hybridMultilevel"/>
    <w:tmpl w:val="7E40E778"/>
    <w:lvl w:ilvl="0" w:tplc="E17628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7">
    <w:nsid w:val="10F25078"/>
    <w:multiLevelType w:val="hybridMultilevel"/>
    <w:tmpl w:val="4E72E80A"/>
    <w:lvl w:ilvl="0" w:tplc="43CA153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8">
    <w:nsid w:val="11DA0A09"/>
    <w:multiLevelType w:val="multilevel"/>
    <w:tmpl w:val="66FC3532"/>
    <w:name w:val="lista2242242"/>
    <w:lvl w:ilvl="0">
      <w:start w:val="6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9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ascii="Times New Roman"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9">
    <w:nsid w:val="12A9041A"/>
    <w:multiLevelType w:val="hybridMultilevel"/>
    <w:tmpl w:val="2DEAC20A"/>
    <w:lvl w:ilvl="0" w:tplc="4B8CAA32">
      <w:start w:val="1"/>
      <w:numFmt w:val="bullet"/>
      <w:lvlText w:val="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10">
    <w:nsid w:val="13D33D71"/>
    <w:multiLevelType w:val="hybridMultilevel"/>
    <w:tmpl w:val="C4BCFD18"/>
    <w:lvl w:ilvl="0" w:tplc="0C50DEF2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14385C95"/>
    <w:multiLevelType w:val="hybridMultilevel"/>
    <w:tmpl w:val="317A84FE"/>
    <w:lvl w:ilvl="0" w:tplc="ACC20C74">
      <w:start w:val="4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</w:rPr>
    </w:lvl>
    <w:lvl w:ilvl="1" w:tplc="43CA153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B52897"/>
    <w:multiLevelType w:val="hybridMultilevel"/>
    <w:tmpl w:val="A8FC65C4"/>
    <w:name w:val="lista222"/>
    <w:lvl w:ilvl="0" w:tplc="89BC5F2A">
      <w:start w:val="1"/>
      <w:numFmt w:val="decimal"/>
      <w:lvlText w:val="/%1/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511A8"/>
    <w:multiLevelType w:val="hybridMultilevel"/>
    <w:tmpl w:val="0066BE80"/>
    <w:lvl w:ilvl="0" w:tplc="A740BFB4">
      <w:start w:val="1"/>
      <w:numFmt w:val="lowerLetter"/>
      <w:lvlText w:val="%1/"/>
      <w:lvlJc w:val="left"/>
      <w:pPr>
        <w:tabs>
          <w:tab w:val="num" w:pos="1079"/>
        </w:tabs>
        <w:ind w:left="1079" w:hanging="569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1F94223F"/>
    <w:multiLevelType w:val="hybridMultilevel"/>
    <w:tmpl w:val="187C945C"/>
    <w:lvl w:ilvl="0" w:tplc="43CA1534">
      <w:start w:val="1"/>
      <w:numFmt w:val="bullet"/>
      <w:lvlText w:val="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D31F9D"/>
    <w:multiLevelType w:val="hybridMultilevel"/>
    <w:tmpl w:val="1D7EBF0C"/>
    <w:lvl w:ilvl="0" w:tplc="A740BFB4">
      <w:start w:val="1"/>
      <w:numFmt w:val="lowerLetter"/>
      <w:lvlText w:val="%1/"/>
      <w:lvlJc w:val="left"/>
      <w:pPr>
        <w:tabs>
          <w:tab w:val="num" w:pos="1136"/>
        </w:tabs>
        <w:ind w:left="1136" w:hanging="569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876558"/>
    <w:multiLevelType w:val="hybridMultilevel"/>
    <w:tmpl w:val="D42073F2"/>
    <w:lvl w:ilvl="0" w:tplc="12824BDA">
      <w:start w:val="1"/>
      <w:numFmt w:val="bullet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249B7EE7"/>
    <w:multiLevelType w:val="multilevel"/>
    <w:tmpl w:val="7DD009E2"/>
    <w:lvl w:ilvl="0">
      <w:start w:val="1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8">
    <w:nsid w:val="26B47F53"/>
    <w:multiLevelType w:val="singleLevel"/>
    <w:tmpl w:val="3A4AA67C"/>
    <w:name w:val="lista2222222222222322224322"/>
    <w:lvl w:ilvl="0">
      <w:start w:val="9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</w:rPr>
    </w:lvl>
  </w:abstractNum>
  <w:abstractNum w:abstractNumId="19">
    <w:nsid w:val="271C0553"/>
    <w:multiLevelType w:val="multilevel"/>
    <w:tmpl w:val="7DD009E2"/>
    <w:name w:val="lista22222222222224"/>
    <w:lvl w:ilvl="0">
      <w:start w:val="1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03"/>
        </w:tabs>
        <w:ind w:left="1503" w:hanging="539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0">
    <w:nsid w:val="2E9A047D"/>
    <w:multiLevelType w:val="singleLevel"/>
    <w:tmpl w:val="20E42574"/>
    <w:name w:val="lista2282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1">
    <w:nsid w:val="300E358E"/>
    <w:multiLevelType w:val="hybridMultilevel"/>
    <w:tmpl w:val="DB805298"/>
    <w:lvl w:ilvl="0" w:tplc="6520FD76">
      <w:start w:val="1"/>
      <w:numFmt w:val="bullet"/>
      <w:lvlText w:val=""/>
      <w:lvlJc w:val="left"/>
      <w:pPr>
        <w:tabs>
          <w:tab w:val="num" w:pos="840"/>
        </w:tabs>
        <w:ind w:left="76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208"/>
        </w:tabs>
        <w:ind w:left="-2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</w:abstractNum>
  <w:abstractNum w:abstractNumId="22">
    <w:nsid w:val="327E5765"/>
    <w:multiLevelType w:val="multilevel"/>
    <w:tmpl w:val="10E2FF48"/>
    <w:name w:val="lista2222222222222323222"/>
    <w:lvl w:ilvl="0">
      <w:start w:val="1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3">
    <w:nsid w:val="341D7DD4"/>
    <w:multiLevelType w:val="hybridMultilevel"/>
    <w:tmpl w:val="2940C32A"/>
    <w:lvl w:ilvl="0" w:tplc="496C16AC">
      <w:start w:val="1"/>
      <w:numFmt w:val="lowerLetter"/>
      <w:lvlText w:val="%1/"/>
      <w:lvlJc w:val="left"/>
      <w:pPr>
        <w:tabs>
          <w:tab w:val="num" w:pos="966"/>
        </w:tabs>
        <w:ind w:left="966" w:hanging="569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4">
    <w:nsid w:val="3A905A71"/>
    <w:multiLevelType w:val="hybridMultilevel"/>
    <w:tmpl w:val="D42073F2"/>
    <w:lvl w:ilvl="0" w:tplc="4B8CAA32">
      <w:start w:val="1"/>
      <w:numFmt w:val="bullet"/>
      <w:lvlText w:val=""/>
      <w:lvlJc w:val="left"/>
      <w:pPr>
        <w:tabs>
          <w:tab w:val="num" w:pos="786"/>
        </w:tabs>
        <w:ind w:left="710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5">
    <w:nsid w:val="3DF354F8"/>
    <w:multiLevelType w:val="hybridMultilevel"/>
    <w:tmpl w:val="C63433FC"/>
    <w:lvl w:ilvl="0" w:tplc="43CA1534">
      <w:start w:val="1"/>
      <w:numFmt w:val="bullet"/>
      <w:lvlText w:val=""/>
      <w:lvlJc w:val="left"/>
      <w:pPr>
        <w:tabs>
          <w:tab w:val="num" w:pos="823"/>
        </w:tabs>
        <w:ind w:left="823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6">
    <w:nsid w:val="415C2426"/>
    <w:multiLevelType w:val="hybridMultilevel"/>
    <w:tmpl w:val="D42073F2"/>
    <w:lvl w:ilvl="0" w:tplc="427A9286">
      <w:start w:val="1"/>
      <w:numFmt w:val="bullet"/>
      <w:lvlText w:val="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7">
    <w:nsid w:val="422A1711"/>
    <w:multiLevelType w:val="hybridMultilevel"/>
    <w:tmpl w:val="DB805298"/>
    <w:lvl w:ilvl="0" w:tplc="FA54353A">
      <w:start w:val="1"/>
      <w:numFmt w:val="bullet"/>
      <w:lvlText w:val=""/>
      <w:lvlJc w:val="left"/>
      <w:pPr>
        <w:tabs>
          <w:tab w:val="num" w:pos="840"/>
        </w:tabs>
        <w:ind w:left="76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208"/>
        </w:tabs>
        <w:ind w:left="-2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</w:abstractNum>
  <w:abstractNum w:abstractNumId="28">
    <w:nsid w:val="43347313"/>
    <w:multiLevelType w:val="singleLevel"/>
    <w:tmpl w:val="9F40020A"/>
    <w:name w:val="lista22"/>
    <w:lvl w:ilvl="0">
      <w:start w:val="1"/>
      <w:numFmt w:val="decimal"/>
      <w:lvlText w:val="/%1/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9">
    <w:nsid w:val="45157490"/>
    <w:multiLevelType w:val="hybridMultilevel"/>
    <w:tmpl w:val="26B8B170"/>
    <w:lvl w:ilvl="0" w:tplc="1180C616">
      <w:start w:val="1"/>
      <w:numFmt w:val="decimal"/>
      <w:lvlText w:val="/%1/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4C6281E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8C24E7EC">
      <w:start w:val="1"/>
      <w:numFmt w:val="decimal"/>
      <w:lvlText w:val="/2/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A5A6750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8BDE2F30">
      <w:start w:val="1"/>
      <w:numFmt w:val="bullet"/>
      <w:lvlText w:val=""/>
      <w:lvlJc w:val="left"/>
      <w:pPr>
        <w:tabs>
          <w:tab w:val="num" w:pos="1437"/>
        </w:tabs>
        <w:ind w:left="1304" w:hanging="227"/>
      </w:pPr>
      <w:rPr>
        <w:rFonts w:ascii="Symbol" w:hAnsi="Symbol" w:hint="default"/>
      </w:rPr>
    </w:lvl>
    <w:lvl w:ilvl="5" w:tplc="72D03164">
      <w:start w:val="1"/>
      <w:numFmt w:val="none"/>
      <w:lvlText w:val="/4/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68FCEE2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457A3A"/>
    <w:multiLevelType w:val="singleLevel"/>
    <w:tmpl w:val="9A705A26"/>
    <w:lvl w:ilvl="0">
      <w:start w:val="1999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</w:rPr>
    </w:lvl>
  </w:abstractNum>
  <w:abstractNum w:abstractNumId="31">
    <w:nsid w:val="49185FEA"/>
    <w:multiLevelType w:val="singleLevel"/>
    <w:tmpl w:val="552A9F26"/>
    <w:name w:val="lista222222222222232222422"/>
    <w:lvl w:ilvl="0">
      <w:start w:val="7"/>
      <w:numFmt w:val="decimal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</w:rPr>
    </w:lvl>
  </w:abstractNum>
  <w:abstractNum w:abstractNumId="32">
    <w:nsid w:val="4CDC4D68"/>
    <w:multiLevelType w:val="hybridMultilevel"/>
    <w:tmpl w:val="A2D2CD26"/>
    <w:lvl w:ilvl="0" w:tplc="CC66F7F8">
      <w:start w:val="1"/>
      <w:numFmt w:val="decimal"/>
      <w:lvlText w:val="/%1/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E36EA3"/>
    <w:multiLevelType w:val="hybridMultilevel"/>
    <w:tmpl w:val="E0D4BCB4"/>
    <w:lvl w:ilvl="0" w:tplc="496C16AC">
      <w:start w:val="1"/>
      <w:numFmt w:val="lowerLetter"/>
      <w:lvlText w:val="%1/"/>
      <w:lvlJc w:val="left"/>
      <w:pPr>
        <w:tabs>
          <w:tab w:val="num" w:pos="966"/>
        </w:tabs>
        <w:ind w:left="966" w:hanging="569"/>
      </w:pPr>
      <w:rPr>
        <w:rFonts w:cs="Times New Roman" w:hint="default"/>
      </w:rPr>
    </w:lvl>
    <w:lvl w:ilvl="1" w:tplc="FDF8DA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D86B49"/>
    <w:multiLevelType w:val="hybridMultilevel"/>
    <w:tmpl w:val="34620A92"/>
    <w:lvl w:ilvl="0" w:tplc="C34A947C">
      <w:start w:val="1"/>
      <w:numFmt w:val="bullet"/>
      <w:lvlText w:val="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>
    <w:nsid w:val="56FB156D"/>
    <w:multiLevelType w:val="hybridMultilevel"/>
    <w:tmpl w:val="5530855E"/>
    <w:lvl w:ilvl="0" w:tplc="A740BFB4">
      <w:start w:val="1"/>
      <w:numFmt w:val="lowerLetter"/>
      <w:lvlText w:val="%1/"/>
      <w:lvlJc w:val="left"/>
      <w:pPr>
        <w:tabs>
          <w:tab w:val="num" w:pos="1277"/>
        </w:tabs>
        <w:ind w:left="1277" w:hanging="569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6">
    <w:nsid w:val="5B9D6DD2"/>
    <w:multiLevelType w:val="hybridMultilevel"/>
    <w:tmpl w:val="CA5A98A0"/>
    <w:lvl w:ilvl="0" w:tplc="9BCA17CE">
      <w:start w:val="1"/>
      <w:numFmt w:val="bullet"/>
      <w:lvlText w:val=""/>
      <w:lvlJc w:val="left"/>
      <w:pPr>
        <w:tabs>
          <w:tab w:val="num" w:pos="1078"/>
        </w:tabs>
        <w:ind w:left="1078" w:hanging="3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7">
    <w:nsid w:val="5C1725E4"/>
    <w:multiLevelType w:val="hybridMultilevel"/>
    <w:tmpl w:val="D42073F2"/>
    <w:lvl w:ilvl="0" w:tplc="00729410">
      <w:start w:val="1"/>
      <w:numFmt w:val="bullet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>
    <w:nsid w:val="5CDC1B0A"/>
    <w:multiLevelType w:val="hybridMultilevel"/>
    <w:tmpl w:val="FDEAAD1A"/>
    <w:lvl w:ilvl="0" w:tplc="496C16AC">
      <w:start w:val="1"/>
      <w:numFmt w:val="lowerLetter"/>
      <w:lvlText w:val="%1/"/>
      <w:lvlJc w:val="left"/>
      <w:pPr>
        <w:tabs>
          <w:tab w:val="num" w:pos="966"/>
        </w:tabs>
        <w:ind w:left="966" w:hanging="569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3A4E76"/>
    <w:multiLevelType w:val="hybridMultilevel"/>
    <w:tmpl w:val="D42073F2"/>
    <w:lvl w:ilvl="0" w:tplc="4B8CAA32">
      <w:start w:val="1"/>
      <w:numFmt w:val="bullet"/>
      <w:lvlText w:val=""/>
      <w:lvlJc w:val="left"/>
      <w:pPr>
        <w:tabs>
          <w:tab w:val="num" w:pos="1068"/>
        </w:tabs>
        <w:ind w:left="992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0">
    <w:nsid w:val="61BB1732"/>
    <w:multiLevelType w:val="multilevel"/>
    <w:tmpl w:val="1B9ED8B2"/>
    <w:name w:val="lista222222222222232222432"/>
    <w:lvl w:ilvl="0">
      <w:start w:val="7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1">
    <w:nsid w:val="64C34FB6"/>
    <w:multiLevelType w:val="multilevel"/>
    <w:tmpl w:val="A0E4BFC0"/>
    <w:name w:val="lista222222222222232222"/>
    <w:lvl w:ilvl="0">
      <w:start w:val="4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ascii="Times New Roman"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2">
    <w:nsid w:val="66D015F5"/>
    <w:multiLevelType w:val="hybridMultilevel"/>
    <w:tmpl w:val="D42073F2"/>
    <w:lvl w:ilvl="0" w:tplc="4B8CAA32">
      <w:start w:val="1"/>
      <w:numFmt w:val="bullet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3">
    <w:nsid w:val="6DAF21B6"/>
    <w:multiLevelType w:val="hybridMultilevel"/>
    <w:tmpl w:val="8108AFA6"/>
    <w:lvl w:ilvl="0" w:tplc="F47CBFFC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Arial Narrow" w:hAnsi="Arial Narrow" w:cs="Times New Roman" w:hint="default"/>
        <w:b w:val="0"/>
        <w:i w:val="0"/>
        <w:sz w:val="24"/>
      </w:rPr>
    </w:lvl>
    <w:lvl w:ilvl="1" w:tplc="5F12B2D2">
      <w:start w:val="1"/>
      <w:numFmt w:val="decimal"/>
      <w:lvlText w:val="/%2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115637"/>
    <w:multiLevelType w:val="hybridMultilevel"/>
    <w:tmpl w:val="93187C64"/>
    <w:lvl w:ilvl="0" w:tplc="A740BFB4">
      <w:start w:val="1"/>
      <w:numFmt w:val="lowerLetter"/>
      <w:lvlText w:val="%1/"/>
      <w:lvlJc w:val="left"/>
      <w:pPr>
        <w:tabs>
          <w:tab w:val="num" w:pos="1136"/>
        </w:tabs>
        <w:ind w:left="1136" w:hanging="569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3036C6"/>
    <w:multiLevelType w:val="hybridMultilevel"/>
    <w:tmpl w:val="14D476C4"/>
    <w:lvl w:ilvl="0" w:tplc="77E641B0">
      <w:start w:val="1"/>
      <w:numFmt w:val="bullet"/>
      <w:lvlText w:val=""/>
      <w:lvlJc w:val="left"/>
      <w:pPr>
        <w:tabs>
          <w:tab w:val="num" w:pos="1162"/>
        </w:tabs>
        <w:ind w:left="1162" w:hanging="45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0217C"/>
    <w:multiLevelType w:val="hybridMultilevel"/>
    <w:tmpl w:val="90DE4074"/>
    <w:lvl w:ilvl="0" w:tplc="0C50DEF2">
      <w:start w:val="1"/>
      <w:numFmt w:val="lowerLetter"/>
      <w:lvlText w:val="%1/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7">
    <w:nsid w:val="71F47D9F"/>
    <w:multiLevelType w:val="hybridMultilevel"/>
    <w:tmpl w:val="14D0BC8A"/>
    <w:name w:val="lista2222222222222422"/>
    <w:lvl w:ilvl="0" w:tplc="679C4726">
      <w:start w:val="2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B53817"/>
    <w:multiLevelType w:val="multilevel"/>
    <w:tmpl w:val="321CDAA8"/>
    <w:name w:val="lista22222222222223232222"/>
    <w:lvl w:ilvl="0">
      <w:start w:val="4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9">
    <w:nsid w:val="758E1129"/>
    <w:multiLevelType w:val="hybridMultilevel"/>
    <w:tmpl w:val="D42073F2"/>
    <w:lvl w:ilvl="0" w:tplc="36805F3C">
      <w:start w:val="1"/>
      <w:numFmt w:val="bullet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0">
    <w:nsid w:val="79737DAA"/>
    <w:multiLevelType w:val="hybridMultilevel"/>
    <w:tmpl w:val="637044C2"/>
    <w:lvl w:ilvl="0" w:tplc="E17628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36"/>
        </w:tabs>
        <w:ind w:left="63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</w:abstractNum>
  <w:abstractNum w:abstractNumId="51">
    <w:nsid w:val="7CEE1A4F"/>
    <w:multiLevelType w:val="multilevel"/>
    <w:tmpl w:val="321CDAA8"/>
    <w:name w:val="lista222222222222232322222"/>
    <w:lvl w:ilvl="0">
      <w:start w:val="4"/>
      <w:numFmt w:val="decimal"/>
      <w:isLgl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Restart w:val="0"/>
      <w:lvlText w:val="%2.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324"/>
        </w:tabs>
        <w:ind w:left="397" w:firstLine="567"/>
      </w:pPr>
      <w:rPr>
        <w:rFonts w:hint="default"/>
      </w:r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52">
    <w:nsid w:val="7FD25FF8"/>
    <w:multiLevelType w:val="hybridMultilevel"/>
    <w:tmpl w:val="FD762258"/>
    <w:name w:val="lista222222222222242"/>
    <w:lvl w:ilvl="0" w:tplc="E0023F46">
      <w:start w:val="4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D4EA834">
      <w:start w:val="2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0982E">
      <w:start w:val="3"/>
      <w:numFmt w:val="decimal"/>
      <w:lvlText w:val="(%4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4" w:tplc="602A8210">
      <w:start w:val="4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EC2866D4">
      <w:start w:val="5"/>
      <w:numFmt w:val="decimal"/>
      <w:lvlText w:val="(%6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6" w:tplc="D9C05634">
      <w:start w:val="2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7" w:tplc="C494F96C">
      <w:start w:val="3"/>
      <w:numFmt w:val="decimal"/>
      <w:lvlText w:val="(%8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97"/>
        <w:lvlJc w:val="left"/>
        <w:pPr>
          <w:ind w:left="1248" w:hanging="39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34"/>
  </w:num>
  <w:num w:numId="4">
    <w:abstractNumId w:val="39"/>
  </w:num>
  <w:num w:numId="5">
    <w:abstractNumId w:val="5"/>
  </w:num>
  <w:num w:numId="6">
    <w:abstractNumId w:val="28"/>
  </w:num>
  <w:num w:numId="7">
    <w:abstractNumId w:val="4"/>
  </w:num>
  <w:num w:numId="8">
    <w:abstractNumId w:val="32"/>
  </w:num>
  <w:num w:numId="9">
    <w:abstractNumId w:val="29"/>
  </w:num>
  <w:num w:numId="10">
    <w:abstractNumId w:val="11"/>
  </w:num>
  <w:num w:numId="11">
    <w:abstractNumId w:val="3"/>
  </w:num>
  <w:num w:numId="12">
    <w:abstractNumId w:val="15"/>
  </w:num>
  <w:num w:numId="13">
    <w:abstractNumId w:val="4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45"/>
  </w:num>
  <w:num w:numId="17">
    <w:abstractNumId w:val="33"/>
  </w:num>
  <w:num w:numId="18">
    <w:abstractNumId w:val="26"/>
  </w:num>
  <w:num w:numId="19">
    <w:abstractNumId w:val="49"/>
  </w:num>
  <w:num w:numId="20">
    <w:abstractNumId w:val="16"/>
  </w:num>
  <w:num w:numId="21">
    <w:abstractNumId w:val="42"/>
  </w:num>
  <w:num w:numId="22">
    <w:abstractNumId w:val="37"/>
  </w:num>
  <w:num w:numId="23">
    <w:abstractNumId w:val="27"/>
  </w:num>
  <w:num w:numId="24">
    <w:abstractNumId w:val="2"/>
  </w:num>
  <w:num w:numId="25">
    <w:abstractNumId w:val="21"/>
  </w:num>
  <w:num w:numId="26">
    <w:abstractNumId w:val="24"/>
  </w:num>
  <w:num w:numId="27">
    <w:abstractNumId w:val="25"/>
  </w:num>
  <w:num w:numId="28">
    <w:abstractNumId w:val="46"/>
  </w:num>
  <w:num w:numId="29">
    <w:abstractNumId w:val="36"/>
  </w:num>
  <w:num w:numId="30">
    <w:abstractNumId w:val="13"/>
  </w:num>
  <w:num w:numId="31">
    <w:abstractNumId w:val="6"/>
  </w:num>
  <w:num w:numId="32">
    <w:abstractNumId w:val="23"/>
  </w:num>
  <w:num w:numId="33">
    <w:abstractNumId w:val="10"/>
  </w:num>
  <w:num w:numId="34">
    <w:abstractNumId w:val="50"/>
  </w:num>
  <w:num w:numId="35">
    <w:abstractNumId w:val="12"/>
  </w:num>
  <w:num w:numId="36">
    <w:abstractNumId w:val="44"/>
  </w:num>
  <w:num w:numId="37">
    <w:abstractNumId w:val="35"/>
  </w:num>
  <w:num w:numId="38">
    <w:abstractNumId w:val="17"/>
  </w:num>
  <w:num w:numId="39">
    <w:abstractNumId w:val="14"/>
  </w:num>
  <w:num w:numId="40">
    <w:abstractNumId w:val="7"/>
  </w:num>
  <w:num w:numId="41">
    <w:abstractNumId w:val="3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5F"/>
    <w:rsid w:val="000417B0"/>
    <w:rsid w:val="00095D39"/>
    <w:rsid w:val="000A70AE"/>
    <w:rsid w:val="000C0438"/>
    <w:rsid w:val="0011219B"/>
    <w:rsid w:val="001132EE"/>
    <w:rsid w:val="002621BB"/>
    <w:rsid w:val="002D7B81"/>
    <w:rsid w:val="00326786"/>
    <w:rsid w:val="003F6434"/>
    <w:rsid w:val="0041111B"/>
    <w:rsid w:val="004450D7"/>
    <w:rsid w:val="00466F6A"/>
    <w:rsid w:val="004D56FD"/>
    <w:rsid w:val="005B466C"/>
    <w:rsid w:val="005C3303"/>
    <w:rsid w:val="0068476D"/>
    <w:rsid w:val="006963F8"/>
    <w:rsid w:val="0069781E"/>
    <w:rsid w:val="006D446E"/>
    <w:rsid w:val="007772BE"/>
    <w:rsid w:val="007A045F"/>
    <w:rsid w:val="008559A3"/>
    <w:rsid w:val="0087725E"/>
    <w:rsid w:val="00930B59"/>
    <w:rsid w:val="009743B2"/>
    <w:rsid w:val="00A50C2C"/>
    <w:rsid w:val="00AA34D8"/>
    <w:rsid w:val="00B12298"/>
    <w:rsid w:val="00C16612"/>
    <w:rsid w:val="00C70145"/>
    <w:rsid w:val="00C747B0"/>
    <w:rsid w:val="00D009FB"/>
    <w:rsid w:val="00D20639"/>
    <w:rsid w:val="00D83692"/>
    <w:rsid w:val="00EB3F59"/>
    <w:rsid w:val="00F34E82"/>
    <w:rsid w:val="00F94275"/>
    <w:rsid w:val="00FB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0AE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0AE"/>
    <w:pPr>
      <w:keepNext/>
      <w:pBdr>
        <w:bottom w:val="single" w:sz="4" w:space="1" w:color="auto"/>
      </w:pBdr>
      <w:spacing w:before="100" w:beforeAutospacing="1"/>
      <w:outlineLvl w:val="1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0AE"/>
    <w:pPr>
      <w:keepNext/>
      <w:outlineLvl w:val="4"/>
    </w:pPr>
    <w:rPr>
      <w:rFonts w:ascii="Arial Narrow" w:hAnsi="Arial Narrow" w:cs="Arial"/>
      <w:b/>
      <w:bCs/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A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A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A4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A70AE"/>
    <w:pPr>
      <w:ind w:left="72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A45"/>
    <w:rPr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0A70AE"/>
    <w:pPr>
      <w:widowControl w:val="0"/>
      <w:tabs>
        <w:tab w:val="left" w:pos="288"/>
        <w:tab w:val="left" w:pos="360"/>
      </w:tabs>
      <w:ind w:left="360" w:hanging="360"/>
      <w:jc w:val="both"/>
    </w:pPr>
    <w:rPr>
      <w:rFonts w:ascii="Arial" w:hAnsi="Arial"/>
      <w:szCs w:val="20"/>
    </w:rPr>
  </w:style>
  <w:style w:type="paragraph" w:styleId="List2">
    <w:name w:val="List 2"/>
    <w:basedOn w:val="Normal"/>
    <w:uiPriority w:val="99"/>
    <w:rsid w:val="000A70AE"/>
    <w:pPr>
      <w:ind w:left="566" w:hanging="283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A70AE"/>
    <w:pPr>
      <w:tabs>
        <w:tab w:val="left" w:pos="0"/>
        <w:tab w:val="left" w:pos="426"/>
        <w:tab w:val="left" w:pos="720"/>
      </w:tabs>
      <w:suppressAutoHyphens/>
      <w:overflowPunct w:val="0"/>
      <w:autoSpaceDE w:val="0"/>
      <w:autoSpaceDN w:val="0"/>
      <w:adjustRightInd w:val="0"/>
      <w:spacing w:before="120" w:line="240" w:lineRule="atLeast"/>
      <w:ind w:left="567" w:hanging="567"/>
      <w:jc w:val="both"/>
      <w:textAlignment w:val="baseline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6A4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A70AE"/>
    <w:pPr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A4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70AE"/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A45"/>
    <w:rPr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0A70AE"/>
    <w:pPr>
      <w:tabs>
        <w:tab w:val="left" w:pos="709"/>
      </w:tabs>
      <w:overflowPunct w:val="0"/>
      <w:autoSpaceDE w:val="0"/>
      <w:autoSpaceDN w:val="0"/>
      <w:adjustRightInd w:val="0"/>
      <w:spacing w:before="240"/>
      <w:ind w:left="426" w:hanging="426"/>
      <w:jc w:val="both"/>
      <w:textAlignment w:val="baseline"/>
    </w:pPr>
    <w:rPr>
      <w:szCs w:val="20"/>
    </w:rPr>
  </w:style>
  <w:style w:type="paragraph" w:styleId="List">
    <w:name w:val="List"/>
    <w:basedOn w:val="Normal"/>
    <w:uiPriority w:val="99"/>
    <w:rsid w:val="000A70A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0A70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70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A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A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24</Pages>
  <Words>7862</Words>
  <Characters>-32766</Characters>
  <Application>Microsoft Office Outlook</Application>
  <DocSecurity>0</DocSecurity>
  <Lines>0</Lines>
  <Paragraphs>0</Paragraphs>
  <ScaleCrop>false</ScaleCrop>
  <Company>Egri Építész Iroda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Boldogi Önkormányzat</dc:title>
  <dc:subject/>
  <dc:creator>Jacsó Adrienne</dc:creator>
  <cp:keywords/>
  <dc:description/>
  <cp:lastModifiedBy>Hivatal</cp:lastModifiedBy>
  <cp:revision>2</cp:revision>
  <cp:lastPrinted>2005-11-08T09:31:00Z</cp:lastPrinted>
  <dcterms:created xsi:type="dcterms:W3CDTF">2016-02-01T10:31:00Z</dcterms:created>
  <dcterms:modified xsi:type="dcterms:W3CDTF">2016-02-01T10:31:00Z</dcterms:modified>
</cp:coreProperties>
</file>